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C10" w:rsidRDefault="00AA7C10" w:rsidP="00AA7C10">
      <w:pPr>
        <w:contextualSpacing/>
        <w:rPr>
          <w:rFonts w:eastAsia="Calibri"/>
          <w:b/>
          <w:bCs/>
        </w:rPr>
      </w:pPr>
      <w:r>
        <w:rPr>
          <w:rFonts w:eastAsia="Calibri"/>
          <w:b/>
          <w:bCs/>
        </w:rPr>
        <w:t>B. Struktur Mata Kuliah</w:t>
      </w:r>
    </w:p>
    <w:p w:rsidR="00AA7C10" w:rsidRDefault="00AA7C10" w:rsidP="00AA7C10">
      <w:pPr>
        <w:contextualSpacing/>
        <w:rPr>
          <w:rFonts w:eastAsia="Calibri"/>
          <w:b/>
          <w:bCs/>
        </w:rPr>
      </w:pPr>
      <w:r>
        <w:rPr>
          <w:rFonts w:eastAsia="Calibri"/>
          <w:b/>
          <w:bCs/>
        </w:rPr>
        <w:t>1. Struktur Mata Kuliah Keseluruhan</w:t>
      </w:r>
    </w:p>
    <w:p w:rsidR="00AA7C10" w:rsidRDefault="00AA7C10" w:rsidP="00AA7C10">
      <w:pPr>
        <w:contextualSpacing/>
        <w:rPr>
          <w:rFonts w:eastAsia="Calibri"/>
          <w:b/>
          <w:bCs/>
        </w:rPr>
      </w:pPr>
      <w:r>
        <w:rPr>
          <w:rFonts w:eastAsia="Calibri"/>
          <w:b/>
          <w:bCs/>
        </w:rPr>
        <w:t xml:space="preserve"> </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7"/>
        <w:gridCol w:w="1568"/>
        <w:gridCol w:w="4110"/>
        <w:gridCol w:w="851"/>
        <w:gridCol w:w="851"/>
        <w:gridCol w:w="992"/>
      </w:tblGrid>
      <w:tr w:rsidR="00DC45F7" w:rsidTr="006F0040">
        <w:trPr>
          <w:trHeight w:val="517"/>
        </w:trPr>
        <w:tc>
          <w:tcPr>
            <w:tcW w:w="667" w:type="dxa"/>
            <w:vMerge w:val="restart"/>
            <w:tcBorders>
              <w:top w:val="single" w:sz="4" w:space="0" w:color="000000"/>
              <w:left w:val="single" w:sz="4" w:space="0" w:color="000000"/>
              <w:bottom w:val="single" w:sz="4" w:space="0" w:color="000000"/>
              <w:right w:val="single" w:sz="4" w:space="0" w:color="000000"/>
            </w:tcBorders>
            <w:vAlign w:val="center"/>
          </w:tcPr>
          <w:p w:rsidR="00DC45F7" w:rsidRDefault="00DC45F7" w:rsidP="006F0040">
            <w:pPr>
              <w:spacing w:after="0"/>
              <w:ind w:left="-142" w:right="-108"/>
              <w:contextualSpacing/>
              <w:jc w:val="center"/>
              <w:rPr>
                <w:bCs/>
                <w:szCs w:val="24"/>
                <w:lang w:val="id-ID"/>
              </w:rPr>
            </w:pPr>
            <w:r>
              <w:rPr>
                <w:bCs/>
                <w:szCs w:val="24"/>
                <w:lang w:val="id-ID"/>
              </w:rPr>
              <w:t>Smt</w:t>
            </w:r>
          </w:p>
        </w:tc>
        <w:tc>
          <w:tcPr>
            <w:tcW w:w="1568" w:type="dxa"/>
            <w:vMerge w:val="restart"/>
            <w:tcBorders>
              <w:top w:val="single" w:sz="4" w:space="0" w:color="000000"/>
              <w:left w:val="single" w:sz="4" w:space="0" w:color="000000"/>
              <w:bottom w:val="single" w:sz="4" w:space="0" w:color="000000"/>
              <w:right w:val="single" w:sz="4" w:space="0" w:color="000000"/>
            </w:tcBorders>
            <w:vAlign w:val="center"/>
          </w:tcPr>
          <w:p w:rsidR="00DC45F7" w:rsidRDefault="00DC45F7" w:rsidP="006F0040">
            <w:pPr>
              <w:contextualSpacing/>
              <w:jc w:val="center"/>
              <w:rPr>
                <w:bCs/>
                <w:szCs w:val="24"/>
                <w:lang w:val="id-ID"/>
              </w:rPr>
            </w:pPr>
            <w:r>
              <w:rPr>
                <w:bCs/>
                <w:szCs w:val="24"/>
                <w:lang w:val="id-ID"/>
              </w:rPr>
              <w:t>Kode MK</w:t>
            </w:r>
          </w:p>
        </w:tc>
        <w:tc>
          <w:tcPr>
            <w:tcW w:w="4110" w:type="dxa"/>
            <w:vMerge w:val="restart"/>
            <w:tcBorders>
              <w:top w:val="single" w:sz="4" w:space="0" w:color="000000"/>
              <w:left w:val="single" w:sz="4" w:space="0" w:color="000000"/>
              <w:bottom w:val="single" w:sz="4" w:space="0" w:color="000000"/>
              <w:right w:val="single" w:sz="4" w:space="0" w:color="000000"/>
            </w:tcBorders>
            <w:vAlign w:val="center"/>
          </w:tcPr>
          <w:p w:rsidR="00DC45F7" w:rsidRDefault="00DC45F7" w:rsidP="006F0040">
            <w:pPr>
              <w:contextualSpacing/>
              <w:jc w:val="center"/>
              <w:rPr>
                <w:bCs/>
                <w:szCs w:val="24"/>
              </w:rPr>
            </w:pPr>
            <w:r>
              <w:rPr>
                <w:bCs/>
                <w:szCs w:val="24"/>
                <w:lang w:val="id-ID"/>
              </w:rPr>
              <w:t>Nama Mata Kuliah</w:t>
            </w:r>
          </w:p>
        </w:tc>
        <w:tc>
          <w:tcPr>
            <w:tcW w:w="851" w:type="dxa"/>
            <w:vMerge w:val="restart"/>
            <w:tcBorders>
              <w:top w:val="single" w:sz="4" w:space="0" w:color="000000"/>
              <w:left w:val="single" w:sz="4" w:space="0" w:color="000000"/>
              <w:bottom w:val="single" w:sz="4" w:space="0" w:color="000000"/>
              <w:right w:val="single" w:sz="4" w:space="0" w:color="000000"/>
            </w:tcBorders>
            <w:vAlign w:val="center"/>
          </w:tcPr>
          <w:p w:rsidR="00DC45F7" w:rsidRDefault="00DC45F7" w:rsidP="006F0040">
            <w:pPr>
              <w:ind w:left="-108"/>
              <w:contextualSpacing/>
              <w:jc w:val="center"/>
              <w:rPr>
                <w:bCs/>
                <w:szCs w:val="24"/>
                <w:lang w:val="id-ID"/>
              </w:rPr>
            </w:pPr>
            <w:r>
              <w:rPr>
                <w:bCs/>
                <w:szCs w:val="24"/>
                <w:lang w:val="id-ID"/>
              </w:rPr>
              <w:t>Bobot    sks</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DC45F7" w:rsidRDefault="00DC45F7" w:rsidP="006F0040">
            <w:pPr>
              <w:ind w:left="-108"/>
              <w:contextualSpacing/>
              <w:jc w:val="center"/>
              <w:rPr>
                <w:bCs/>
                <w:szCs w:val="24"/>
              </w:rPr>
            </w:pPr>
            <w:r>
              <w:rPr>
                <w:bCs/>
                <w:szCs w:val="24"/>
              </w:rPr>
              <w:t>Kategori</w:t>
            </w:r>
          </w:p>
        </w:tc>
      </w:tr>
      <w:tr w:rsidR="00DC45F7" w:rsidTr="006F0040">
        <w:trPr>
          <w:trHeight w:val="517"/>
        </w:trPr>
        <w:tc>
          <w:tcPr>
            <w:tcW w:w="667" w:type="dxa"/>
            <w:vMerge/>
            <w:tcBorders>
              <w:top w:val="single" w:sz="4" w:space="0" w:color="000000"/>
              <w:left w:val="single" w:sz="4" w:space="0" w:color="000000"/>
              <w:bottom w:val="single" w:sz="4" w:space="0" w:color="000000"/>
              <w:right w:val="single" w:sz="4" w:space="0" w:color="000000"/>
            </w:tcBorders>
            <w:vAlign w:val="center"/>
          </w:tcPr>
          <w:p w:rsidR="00DC45F7" w:rsidRDefault="00DC45F7" w:rsidP="006F0040">
            <w:pPr>
              <w:contextualSpacing/>
              <w:jc w:val="center"/>
              <w:rPr>
                <w:bCs/>
                <w:szCs w:val="24"/>
                <w:lang w:val="id-ID"/>
              </w:rPr>
            </w:pPr>
          </w:p>
        </w:tc>
        <w:tc>
          <w:tcPr>
            <w:tcW w:w="1568" w:type="dxa"/>
            <w:vMerge/>
            <w:tcBorders>
              <w:top w:val="single" w:sz="4" w:space="0" w:color="000000"/>
              <w:left w:val="single" w:sz="4" w:space="0" w:color="000000"/>
              <w:bottom w:val="single" w:sz="4" w:space="0" w:color="000000"/>
              <w:right w:val="single" w:sz="4" w:space="0" w:color="000000"/>
            </w:tcBorders>
            <w:vAlign w:val="center"/>
          </w:tcPr>
          <w:p w:rsidR="00DC45F7" w:rsidRDefault="00DC45F7" w:rsidP="006F0040">
            <w:pPr>
              <w:contextualSpacing/>
              <w:jc w:val="center"/>
              <w:rPr>
                <w:bCs/>
                <w:szCs w:val="24"/>
                <w:lang w:val="id-ID"/>
              </w:rPr>
            </w:pPr>
          </w:p>
        </w:tc>
        <w:tc>
          <w:tcPr>
            <w:tcW w:w="4110" w:type="dxa"/>
            <w:vMerge/>
            <w:tcBorders>
              <w:top w:val="single" w:sz="4" w:space="0" w:color="000000"/>
              <w:left w:val="single" w:sz="4" w:space="0" w:color="000000"/>
              <w:bottom w:val="single" w:sz="4" w:space="0" w:color="000000"/>
              <w:right w:val="single" w:sz="4" w:space="0" w:color="000000"/>
            </w:tcBorders>
            <w:vAlign w:val="center"/>
          </w:tcPr>
          <w:p w:rsidR="00DC45F7" w:rsidRDefault="00DC45F7" w:rsidP="006F0040">
            <w:pPr>
              <w:contextualSpacing/>
              <w:jc w:val="center"/>
              <w:rPr>
                <w:bCs/>
                <w:szCs w:val="24"/>
                <w:lang w:val="id-ID"/>
              </w:rPr>
            </w:pPr>
          </w:p>
        </w:tc>
        <w:tc>
          <w:tcPr>
            <w:tcW w:w="851" w:type="dxa"/>
            <w:vMerge/>
            <w:tcBorders>
              <w:top w:val="single" w:sz="4" w:space="0" w:color="000000"/>
              <w:left w:val="single" w:sz="4" w:space="0" w:color="000000"/>
              <w:bottom w:val="single" w:sz="4" w:space="0" w:color="000000"/>
              <w:right w:val="single" w:sz="4" w:space="0" w:color="000000"/>
            </w:tcBorders>
            <w:vAlign w:val="center"/>
          </w:tcPr>
          <w:p w:rsidR="00DC45F7" w:rsidRDefault="00DC45F7" w:rsidP="006F0040">
            <w:pPr>
              <w:contextualSpacing/>
              <w:jc w:val="center"/>
              <w:rPr>
                <w:bCs/>
                <w:szCs w:val="24"/>
                <w:lang w:val="id-ID"/>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DC45F7" w:rsidRDefault="00DC45F7" w:rsidP="006F0040">
            <w:pPr>
              <w:contextualSpacing/>
              <w:jc w:val="center"/>
              <w:rPr>
                <w:bCs/>
                <w:szCs w:val="24"/>
              </w:rPr>
            </w:pPr>
            <w:r>
              <w:rPr>
                <w:bCs/>
                <w:szCs w:val="24"/>
              </w:rPr>
              <w:t>Wajib</w:t>
            </w:r>
          </w:p>
        </w:tc>
        <w:tc>
          <w:tcPr>
            <w:tcW w:w="992" w:type="dxa"/>
            <w:tcBorders>
              <w:top w:val="single" w:sz="4" w:space="0" w:color="000000"/>
              <w:left w:val="single" w:sz="4" w:space="0" w:color="000000"/>
              <w:bottom w:val="single" w:sz="4" w:space="0" w:color="000000"/>
              <w:right w:val="single" w:sz="4" w:space="0" w:color="000000"/>
            </w:tcBorders>
            <w:vAlign w:val="center"/>
          </w:tcPr>
          <w:p w:rsidR="00DC45F7" w:rsidRDefault="00DC45F7" w:rsidP="006F0040">
            <w:pPr>
              <w:contextualSpacing/>
              <w:jc w:val="center"/>
              <w:rPr>
                <w:bCs/>
                <w:szCs w:val="24"/>
              </w:rPr>
            </w:pPr>
            <w:r>
              <w:rPr>
                <w:bCs/>
                <w:szCs w:val="24"/>
              </w:rPr>
              <w:t>Pilihan</w:t>
            </w:r>
          </w:p>
        </w:tc>
      </w:tr>
      <w:tr w:rsidR="00DC45F7" w:rsidTr="006F0040">
        <w:tc>
          <w:tcPr>
            <w:tcW w:w="667" w:type="dxa"/>
            <w:vMerge w:val="restart"/>
            <w:tcBorders>
              <w:top w:val="single" w:sz="4" w:space="0" w:color="000000"/>
              <w:left w:val="single" w:sz="4" w:space="0" w:color="000000"/>
              <w:bottom w:val="single" w:sz="4" w:space="0" w:color="000000"/>
              <w:right w:val="single" w:sz="4" w:space="0" w:color="000000"/>
            </w:tcBorders>
          </w:tcPr>
          <w:p w:rsidR="00DC45F7" w:rsidRDefault="00DC45F7" w:rsidP="006F0040">
            <w:pPr>
              <w:contextualSpacing/>
              <w:rPr>
                <w:bCs/>
                <w:szCs w:val="24"/>
                <w:lang w:val="id-ID"/>
              </w:rPr>
            </w:pPr>
          </w:p>
          <w:p w:rsidR="00DC45F7" w:rsidRDefault="00DC45F7" w:rsidP="006F0040">
            <w:pPr>
              <w:contextualSpacing/>
              <w:rPr>
                <w:bCs/>
                <w:szCs w:val="24"/>
                <w:lang w:val="id-ID"/>
              </w:rPr>
            </w:pPr>
            <w:r>
              <w:rPr>
                <w:bCs/>
                <w:szCs w:val="24"/>
                <w:lang w:val="id-ID"/>
              </w:rPr>
              <w:t>I</w:t>
            </w:r>
          </w:p>
        </w:tc>
        <w:tc>
          <w:tcPr>
            <w:tcW w:w="1568" w:type="dxa"/>
            <w:tcBorders>
              <w:top w:val="single" w:sz="4" w:space="0" w:color="000000"/>
              <w:left w:val="single" w:sz="4" w:space="0" w:color="000000"/>
              <w:bottom w:val="single" w:sz="4" w:space="0" w:color="000000"/>
              <w:right w:val="single" w:sz="4" w:space="0" w:color="000000"/>
            </w:tcBorders>
            <w:vAlign w:val="center"/>
          </w:tcPr>
          <w:p w:rsidR="00DC45F7" w:rsidRDefault="00DC45F7" w:rsidP="006F0040">
            <w:pPr>
              <w:contextualSpacing/>
              <w:rPr>
                <w:szCs w:val="24"/>
                <w:lang w:bidi="or-IN"/>
              </w:rPr>
            </w:pPr>
            <w:r>
              <w:rPr>
                <w:szCs w:val="24"/>
                <w:lang w:bidi="or-IN"/>
              </w:rPr>
              <w:t>PBPU 1301</w:t>
            </w:r>
          </w:p>
        </w:tc>
        <w:tc>
          <w:tcPr>
            <w:tcW w:w="4110" w:type="dxa"/>
            <w:tcBorders>
              <w:top w:val="single" w:sz="4" w:space="0" w:color="000000"/>
              <w:left w:val="single" w:sz="4" w:space="0" w:color="000000"/>
              <w:bottom w:val="single" w:sz="4" w:space="0" w:color="000000"/>
              <w:right w:val="single" w:sz="4" w:space="0" w:color="000000"/>
            </w:tcBorders>
            <w:vAlign w:val="bottom"/>
          </w:tcPr>
          <w:p w:rsidR="00DC45F7" w:rsidRDefault="00DC45F7" w:rsidP="006F0040">
            <w:pPr>
              <w:contextualSpacing/>
              <w:rPr>
                <w:szCs w:val="24"/>
                <w:lang w:bidi="or-IN"/>
              </w:rPr>
            </w:pPr>
            <w:r>
              <w:rPr>
                <w:szCs w:val="24"/>
                <w:lang w:bidi="or-IN"/>
              </w:rPr>
              <w:t>Manajemen Keuangan</w:t>
            </w:r>
          </w:p>
        </w:tc>
        <w:tc>
          <w:tcPr>
            <w:tcW w:w="851" w:type="dxa"/>
            <w:tcBorders>
              <w:top w:val="single" w:sz="4" w:space="0" w:color="000000"/>
              <w:left w:val="single" w:sz="4" w:space="0" w:color="000000"/>
              <w:bottom w:val="single" w:sz="4" w:space="0" w:color="000000"/>
              <w:right w:val="single" w:sz="4" w:space="0" w:color="000000"/>
            </w:tcBorders>
            <w:vAlign w:val="bottom"/>
          </w:tcPr>
          <w:p w:rsidR="00DC45F7" w:rsidRDefault="00DC45F7" w:rsidP="006F0040">
            <w:pPr>
              <w:contextualSpacing/>
              <w:jc w:val="center"/>
              <w:rPr>
                <w:szCs w:val="24"/>
                <w:lang w:bidi="or-IN"/>
              </w:rPr>
            </w:pPr>
            <w:r>
              <w:rPr>
                <w:szCs w:val="24"/>
                <w:lang w:bidi="or-IN"/>
              </w:rPr>
              <w:t>3</w:t>
            </w:r>
          </w:p>
        </w:tc>
        <w:tc>
          <w:tcPr>
            <w:tcW w:w="851" w:type="dxa"/>
            <w:tcBorders>
              <w:top w:val="single" w:sz="4" w:space="0" w:color="000000"/>
              <w:left w:val="single" w:sz="4" w:space="0" w:color="000000"/>
              <w:bottom w:val="single" w:sz="4" w:space="0" w:color="000000"/>
              <w:right w:val="single" w:sz="4" w:space="0" w:color="000000"/>
            </w:tcBorders>
          </w:tcPr>
          <w:p w:rsidR="00DC45F7" w:rsidRDefault="00DC45F7" w:rsidP="006F0040">
            <w:pPr>
              <w:contextualSpacing/>
              <w:jc w:val="center"/>
              <w:rPr>
                <w:szCs w:val="24"/>
                <w:lang w:bidi="or-IN"/>
              </w:rPr>
            </w:pPr>
            <w:r>
              <w:rPr>
                <w:szCs w:val="24"/>
                <w:lang w:bidi="or-IN"/>
              </w:rPr>
              <w:sym w:font="Wingdings" w:char="F0FC"/>
            </w:r>
          </w:p>
        </w:tc>
        <w:tc>
          <w:tcPr>
            <w:tcW w:w="992" w:type="dxa"/>
            <w:tcBorders>
              <w:top w:val="single" w:sz="4" w:space="0" w:color="000000"/>
              <w:left w:val="single" w:sz="4" w:space="0" w:color="000000"/>
              <w:bottom w:val="single" w:sz="4" w:space="0" w:color="000000"/>
              <w:right w:val="single" w:sz="4" w:space="0" w:color="000000"/>
            </w:tcBorders>
          </w:tcPr>
          <w:p w:rsidR="00DC45F7" w:rsidRDefault="00DC45F7" w:rsidP="006F0040">
            <w:pPr>
              <w:contextualSpacing/>
              <w:jc w:val="center"/>
              <w:rPr>
                <w:szCs w:val="24"/>
                <w:lang w:bidi="or-IN"/>
              </w:rPr>
            </w:pPr>
          </w:p>
        </w:tc>
      </w:tr>
      <w:tr w:rsidR="00DC45F7" w:rsidTr="006F0040">
        <w:tc>
          <w:tcPr>
            <w:tcW w:w="667" w:type="dxa"/>
            <w:vMerge/>
            <w:tcBorders>
              <w:top w:val="single" w:sz="4" w:space="0" w:color="000000"/>
              <w:left w:val="single" w:sz="4" w:space="0" w:color="000000"/>
              <w:bottom w:val="single" w:sz="4" w:space="0" w:color="000000"/>
              <w:right w:val="single" w:sz="4" w:space="0" w:color="000000"/>
            </w:tcBorders>
            <w:vAlign w:val="center"/>
          </w:tcPr>
          <w:p w:rsidR="00DC45F7" w:rsidRDefault="00DC45F7" w:rsidP="006F0040">
            <w:pPr>
              <w:contextualSpacing/>
              <w:rPr>
                <w:bCs/>
                <w:szCs w:val="24"/>
                <w:lang w:val="id-ID"/>
              </w:rPr>
            </w:pPr>
          </w:p>
        </w:tc>
        <w:tc>
          <w:tcPr>
            <w:tcW w:w="1568" w:type="dxa"/>
            <w:tcBorders>
              <w:top w:val="single" w:sz="4" w:space="0" w:color="000000"/>
              <w:left w:val="single" w:sz="4" w:space="0" w:color="000000"/>
              <w:bottom w:val="single" w:sz="4" w:space="0" w:color="000000"/>
              <w:right w:val="single" w:sz="4" w:space="0" w:color="000000"/>
            </w:tcBorders>
            <w:vAlign w:val="center"/>
          </w:tcPr>
          <w:p w:rsidR="00DC45F7" w:rsidRDefault="00DC45F7" w:rsidP="006F0040">
            <w:pPr>
              <w:contextualSpacing/>
              <w:rPr>
                <w:szCs w:val="24"/>
                <w:lang w:bidi="or-IN"/>
              </w:rPr>
            </w:pPr>
            <w:r>
              <w:rPr>
                <w:szCs w:val="24"/>
                <w:lang w:bidi="or-IN"/>
              </w:rPr>
              <w:t>PBPU 1302</w:t>
            </w:r>
          </w:p>
        </w:tc>
        <w:tc>
          <w:tcPr>
            <w:tcW w:w="4110" w:type="dxa"/>
            <w:tcBorders>
              <w:top w:val="single" w:sz="4" w:space="0" w:color="000000"/>
              <w:left w:val="single" w:sz="4" w:space="0" w:color="000000"/>
              <w:bottom w:val="single" w:sz="4" w:space="0" w:color="000000"/>
              <w:right w:val="single" w:sz="4" w:space="0" w:color="000000"/>
            </w:tcBorders>
            <w:vAlign w:val="bottom"/>
          </w:tcPr>
          <w:p w:rsidR="00DC45F7" w:rsidRDefault="00DC45F7" w:rsidP="006F0040">
            <w:pPr>
              <w:contextualSpacing/>
              <w:rPr>
                <w:szCs w:val="24"/>
                <w:lang w:bidi="or-IN"/>
              </w:rPr>
            </w:pPr>
            <w:r>
              <w:rPr>
                <w:szCs w:val="24"/>
                <w:lang w:bidi="or-IN"/>
              </w:rPr>
              <w:t>Manajemen Sumber Daya Manusia</w:t>
            </w:r>
          </w:p>
        </w:tc>
        <w:tc>
          <w:tcPr>
            <w:tcW w:w="851" w:type="dxa"/>
            <w:tcBorders>
              <w:top w:val="single" w:sz="4" w:space="0" w:color="000000"/>
              <w:left w:val="single" w:sz="4" w:space="0" w:color="000000"/>
              <w:bottom w:val="single" w:sz="4" w:space="0" w:color="000000"/>
              <w:right w:val="single" w:sz="4" w:space="0" w:color="000000"/>
            </w:tcBorders>
            <w:vAlign w:val="bottom"/>
          </w:tcPr>
          <w:p w:rsidR="00DC45F7" w:rsidRDefault="00DC45F7" w:rsidP="006F0040">
            <w:pPr>
              <w:contextualSpacing/>
              <w:jc w:val="center"/>
              <w:rPr>
                <w:szCs w:val="24"/>
                <w:lang w:bidi="or-IN"/>
              </w:rPr>
            </w:pPr>
            <w:r>
              <w:rPr>
                <w:szCs w:val="24"/>
                <w:lang w:bidi="or-IN"/>
              </w:rPr>
              <w:t>3</w:t>
            </w:r>
          </w:p>
        </w:tc>
        <w:tc>
          <w:tcPr>
            <w:tcW w:w="851" w:type="dxa"/>
            <w:tcBorders>
              <w:top w:val="single" w:sz="4" w:space="0" w:color="000000"/>
              <w:left w:val="single" w:sz="4" w:space="0" w:color="000000"/>
              <w:bottom w:val="single" w:sz="4" w:space="0" w:color="000000"/>
              <w:right w:val="single" w:sz="4" w:space="0" w:color="000000"/>
            </w:tcBorders>
          </w:tcPr>
          <w:p w:rsidR="00DC45F7" w:rsidRDefault="00DC45F7" w:rsidP="006F0040">
            <w:pPr>
              <w:contextualSpacing/>
              <w:jc w:val="center"/>
              <w:rPr>
                <w:szCs w:val="24"/>
                <w:lang w:bidi="or-IN"/>
              </w:rPr>
            </w:pPr>
            <w:r>
              <w:rPr>
                <w:szCs w:val="24"/>
                <w:lang w:bidi="or-IN"/>
              </w:rPr>
              <w:sym w:font="Wingdings" w:char="F0FC"/>
            </w:r>
          </w:p>
        </w:tc>
        <w:tc>
          <w:tcPr>
            <w:tcW w:w="992" w:type="dxa"/>
            <w:tcBorders>
              <w:top w:val="single" w:sz="4" w:space="0" w:color="000000"/>
              <w:left w:val="single" w:sz="4" w:space="0" w:color="000000"/>
              <w:bottom w:val="single" w:sz="4" w:space="0" w:color="000000"/>
              <w:right w:val="single" w:sz="4" w:space="0" w:color="000000"/>
            </w:tcBorders>
          </w:tcPr>
          <w:p w:rsidR="00DC45F7" w:rsidRDefault="00DC45F7" w:rsidP="006F0040">
            <w:pPr>
              <w:contextualSpacing/>
              <w:jc w:val="center"/>
              <w:rPr>
                <w:szCs w:val="24"/>
                <w:lang w:bidi="or-IN"/>
              </w:rPr>
            </w:pPr>
          </w:p>
        </w:tc>
      </w:tr>
      <w:tr w:rsidR="00DC45F7" w:rsidTr="006F0040">
        <w:tc>
          <w:tcPr>
            <w:tcW w:w="667" w:type="dxa"/>
            <w:vMerge/>
            <w:tcBorders>
              <w:top w:val="single" w:sz="4" w:space="0" w:color="000000"/>
              <w:left w:val="single" w:sz="4" w:space="0" w:color="000000"/>
              <w:bottom w:val="single" w:sz="4" w:space="0" w:color="000000"/>
              <w:right w:val="single" w:sz="4" w:space="0" w:color="000000"/>
            </w:tcBorders>
            <w:vAlign w:val="center"/>
          </w:tcPr>
          <w:p w:rsidR="00DC45F7" w:rsidRDefault="00DC45F7" w:rsidP="006F0040">
            <w:pPr>
              <w:contextualSpacing/>
              <w:rPr>
                <w:bCs/>
                <w:szCs w:val="24"/>
                <w:lang w:val="id-ID"/>
              </w:rPr>
            </w:pPr>
          </w:p>
        </w:tc>
        <w:tc>
          <w:tcPr>
            <w:tcW w:w="1568" w:type="dxa"/>
            <w:tcBorders>
              <w:top w:val="single" w:sz="4" w:space="0" w:color="000000"/>
              <w:left w:val="single" w:sz="4" w:space="0" w:color="000000"/>
              <w:bottom w:val="single" w:sz="4" w:space="0" w:color="000000"/>
              <w:right w:val="single" w:sz="4" w:space="0" w:color="000000"/>
            </w:tcBorders>
            <w:vAlign w:val="center"/>
          </w:tcPr>
          <w:p w:rsidR="00DC45F7" w:rsidRDefault="00DC45F7" w:rsidP="006F0040">
            <w:pPr>
              <w:contextualSpacing/>
              <w:rPr>
                <w:szCs w:val="24"/>
                <w:lang w:bidi="or-IN"/>
              </w:rPr>
            </w:pPr>
            <w:r>
              <w:rPr>
                <w:szCs w:val="24"/>
                <w:lang w:bidi="or-IN"/>
              </w:rPr>
              <w:t>PBPU 1303</w:t>
            </w:r>
          </w:p>
        </w:tc>
        <w:tc>
          <w:tcPr>
            <w:tcW w:w="4110" w:type="dxa"/>
            <w:tcBorders>
              <w:top w:val="single" w:sz="4" w:space="0" w:color="000000"/>
              <w:left w:val="single" w:sz="4" w:space="0" w:color="000000"/>
              <w:bottom w:val="single" w:sz="4" w:space="0" w:color="000000"/>
              <w:right w:val="single" w:sz="4" w:space="0" w:color="000000"/>
            </w:tcBorders>
            <w:vAlign w:val="bottom"/>
          </w:tcPr>
          <w:p w:rsidR="00DC45F7" w:rsidRDefault="00DC45F7" w:rsidP="006F0040">
            <w:pPr>
              <w:contextualSpacing/>
              <w:rPr>
                <w:szCs w:val="24"/>
                <w:lang w:bidi="or-IN"/>
              </w:rPr>
            </w:pPr>
            <w:r>
              <w:rPr>
                <w:szCs w:val="24"/>
                <w:lang w:bidi="or-IN"/>
              </w:rPr>
              <w:t>Manajemen Pemasaran</w:t>
            </w:r>
          </w:p>
        </w:tc>
        <w:tc>
          <w:tcPr>
            <w:tcW w:w="851" w:type="dxa"/>
            <w:tcBorders>
              <w:top w:val="single" w:sz="4" w:space="0" w:color="000000"/>
              <w:left w:val="single" w:sz="4" w:space="0" w:color="000000"/>
              <w:bottom w:val="single" w:sz="4" w:space="0" w:color="000000"/>
              <w:right w:val="single" w:sz="4" w:space="0" w:color="000000"/>
            </w:tcBorders>
            <w:vAlign w:val="bottom"/>
          </w:tcPr>
          <w:p w:rsidR="00DC45F7" w:rsidRDefault="00DC45F7" w:rsidP="006F0040">
            <w:pPr>
              <w:contextualSpacing/>
              <w:jc w:val="center"/>
              <w:rPr>
                <w:szCs w:val="24"/>
                <w:lang w:bidi="or-IN"/>
              </w:rPr>
            </w:pPr>
            <w:r>
              <w:rPr>
                <w:szCs w:val="24"/>
                <w:lang w:bidi="or-IN"/>
              </w:rPr>
              <w:t>3</w:t>
            </w:r>
          </w:p>
        </w:tc>
        <w:tc>
          <w:tcPr>
            <w:tcW w:w="851" w:type="dxa"/>
            <w:tcBorders>
              <w:top w:val="single" w:sz="4" w:space="0" w:color="000000"/>
              <w:left w:val="single" w:sz="4" w:space="0" w:color="000000"/>
              <w:bottom w:val="single" w:sz="4" w:space="0" w:color="000000"/>
              <w:right w:val="single" w:sz="4" w:space="0" w:color="000000"/>
            </w:tcBorders>
          </w:tcPr>
          <w:p w:rsidR="00DC45F7" w:rsidRDefault="00DC45F7" w:rsidP="006F0040">
            <w:pPr>
              <w:contextualSpacing/>
              <w:jc w:val="center"/>
              <w:rPr>
                <w:szCs w:val="24"/>
                <w:lang w:bidi="or-IN"/>
              </w:rPr>
            </w:pPr>
            <w:r>
              <w:rPr>
                <w:szCs w:val="24"/>
                <w:lang w:bidi="or-IN"/>
              </w:rPr>
              <w:sym w:font="Wingdings" w:char="F0FC"/>
            </w:r>
          </w:p>
        </w:tc>
        <w:tc>
          <w:tcPr>
            <w:tcW w:w="992" w:type="dxa"/>
            <w:tcBorders>
              <w:top w:val="single" w:sz="4" w:space="0" w:color="000000"/>
              <w:left w:val="single" w:sz="4" w:space="0" w:color="000000"/>
              <w:bottom w:val="single" w:sz="4" w:space="0" w:color="000000"/>
              <w:right w:val="single" w:sz="4" w:space="0" w:color="000000"/>
            </w:tcBorders>
          </w:tcPr>
          <w:p w:rsidR="00DC45F7" w:rsidRDefault="00DC45F7" w:rsidP="006F0040">
            <w:pPr>
              <w:contextualSpacing/>
              <w:jc w:val="center"/>
              <w:rPr>
                <w:szCs w:val="24"/>
                <w:lang w:bidi="or-IN"/>
              </w:rPr>
            </w:pPr>
          </w:p>
        </w:tc>
      </w:tr>
      <w:tr w:rsidR="00DC45F7" w:rsidTr="006F0040">
        <w:tc>
          <w:tcPr>
            <w:tcW w:w="667" w:type="dxa"/>
            <w:vMerge/>
            <w:tcBorders>
              <w:top w:val="single" w:sz="4" w:space="0" w:color="000000"/>
              <w:left w:val="single" w:sz="4" w:space="0" w:color="000000"/>
              <w:bottom w:val="single" w:sz="4" w:space="0" w:color="000000"/>
              <w:right w:val="single" w:sz="4" w:space="0" w:color="000000"/>
            </w:tcBorders>
            <w:vAlign w:val="center"/>
          </w:tcPr>
          <w:p w:rsidR="00DC45F7" w:rsidRDefault="00DC45F7" w:rsidP="006F0040">
            <w:pPr>
              <w:contextualSpacing/>
              <w:rPr>
                <w:bCs/>
                <w:szCs w:val="24"/>
                <w:lang w:val="id-ID"/>
              </w:rPr>
            </w:pPr>
          </w:p>
        </w:tc>
        <w:tc>
          <w:tcPr>
            <w:tcW w:w="1568" w:type="dxa"/>
            <w:tcBorders>
              <w:top w:val="single" w:sz="4" w:space="0" w:color="000000"/>
              <w:left w:val="single" w:sz="4" w:space="0" w:color="000000"/>
              <w:bottom w:val="single" w:sz="4" w:space="0" w:color="000000"/>
              <w:right w:val="single" w:sz="4" w:space="0" w:color="000000"/>
            </w:tcBorders>
            <w:vAlign w:val="center"/>
          </w:tcPr>
          <w:p w:rsidR="00DC45F7" w:rsidRDefault="00DC45F7" w:rsidP="006F0040">
            <w:pPr>
              <w:contextualSpacing/>
              <w:rPr>
                <w:szCs w:val="24"/>
                <w:lang w:bidi="or-IN"/>
              </w:rPr>
            </w:pPr>
            <w:r>
              <w:rPr>
                <w:szCs w:val="24"/>
                <w:lang w:bidi="or-IN"/>
              </w:rPr>
              <w:t>PBPU 1304</w:t>
            </w:r>
          </w:p>
        </w:tc>
        <w:tc>
          <w:tcPr>
            <w:tcW w:w="4110" w:type="dxa"/>
            <w:tcBorders>
              <w:top w:val="single" w:sz="4" w:space="0" w:color="000000"/>
              <w:left w:val="single" w:sz="4" w:space="0" w:color="000000"/>
              <w:bottom w:val="single" w:sz="4" w:space="0" w:color="000000"/>
              <w:right w:val="single" w:sz="4" w:space="0" w:color="000000"/>
            </w:tcBorders>
            <w:vAlign w:val="bottom"/>
          </w:tcPr>
          <w:p w:rsidR="00DC45F7" w:rsidRDefault="00DC45F7" w:rsidP="006F0040">
            <w:pPr>
              <w:contextualSpacing/>
              <w:rPr>
                <w:szCs w:val="24"/>
                <w:lang w:bidi="or-IN"/>
              </w:rPr>
            </w:pPr>
            <w:r>
              <w:rPr>
                <w:szCs w:val="24"/>
                <w:lang w:bidi="or-IN"/>
              </w:rPr>
              <w:t>Manajemen Kuantitatif</w:t>
            </w:r>
          </w:p>
        </w:tc>
        <w:tc>
          <w:tcPr>
            <w:tcW w:w="851" w:type="dxa"/>
            <w:tcBorders>
              <w:top w:val="single" w:sz="4" w:space="0" w:color="000000"/>
              <w:left w:val="single" w:sz="4" w:space="0" w:color="000000"/>
              <w:bottom w:val="single" w:sz="4" w:space="0" w:color="000000"/>
              <w:right w:val="single" w:sz="4" w:space="0" w:color="000000"/>
            </w:tcBorders>
            <w:vAlign w:val="bottom"/>
          </w:tcPr>
          <w:p w:rsidR="00DC45F7" w:rsidRDefault="00DC45F7" w:rsidP="006F0040">
            <w:pPr>
              <w:contextualSpacing/>
              <w:jc w:val="center"/>
              <w:rPr>
                <w:szCs w:val="24"/>
                <w:lang w:bidi="or-IN"/>
              </w:rPr>
            </w:pPr>
            <w:r>
              <w:rPr>
                <w:szCs w:val="24"/>
                <w:lang w:bidi="or-IN"/>
              </w:rPr>
              <w:t>3</w:t>
            </w:r>
          </w:p>
        </w:tc>
        <w:tc>
          <w:tcPr>
            <w:tcW w:w="851" w:type="dxa"/>
            <w:tcBorders>
              <w:top w:val="single" w:sz="4" w:space="0" w:color="000000"/>
              <w:left w:val="single" w:sz="4" w:space="0" w:color="000000"/>
              <w:bottom w:val="single" w:sz="4" w:space="0" w:color="000000"/>
              <w:right w:val="single" w:sz="4" w:space="0" w:color="000000"/>
            </w:tcBorders>
          </w:tcPr>
          <w:p w:rsidR="00DC45F7" w:rsidRDefault="00DC45F7" w:rsidP="006F0040">
            <w:pPr>
              <w:contextualSpacing/>
              <w:jc w:val="center"/>
              <w:rPr>
                <w:szCs w:val="24"/>
                <w:lang w:bidi="or-IN"/>
              </w:rPr>
            </w:pPr>
            <w:r>
              <w:rPr>
                <w:szCs w:val="24"/>
                <w:lang w:bidi="or-IN"/>
              </w:rPr>
              <w:sym w:font="Wingdings" w:char="F0FC"/>
            </w:r>
          </w:p>
        </w:tc>
        <w:tc>
          <w:tcPr>
            <w:tcW w:w="992" w:type="dxa"/>
            <w:tcBorders>
              <w:top w:val="single" w:sz="4" w:space="0" w:color="000000"/>
              <w:left w:val="single" w:sz="4" w:space="0" w:color="000000"/>
              <w:bottom w:val="single" w:sz="4" w:space="0" w:color="000000"/>
              <w:right w:val="single" w:sz="4" w:space="0" w:color="000000"/>
            </w:tcBorders>
          </w:tcPr>
          <w:p w:rsidR="00DC45F7" w:rsidRDefault="00DC45F7" w:rsidP="006F0040">
            <w:pPr>
              <w:contextualSpacing/>
              <w:jc w:val="center"/>
              <w:rPr>
                <w:szCs w:val="24"/>
                <w:lang w:bidi="or-IN"/>
              </w:rPr>
            </w:pPr>
          </w:p>
        </w:tc>
      </w:tr>
      <w:tr w:rsidR="00DC45F7" w:rsidTr="006F0040">
        <w:tc>
          <w:tcPr>
            <w:tcW w:w="667" w:type="dxa"/>
            <w:vMerge/>
            <w:tcBorders>
              <w:top w:val="single" w:sz="4" w:space="0" w:color="000000"/>
              <w:left w:val="single" w:sz="4" w:space="0" w:color="000000"/>
              <w:bottom w:val="single" w:sz="4" w:space="0" w:color="000000"/>
              <w:right w:val="single" w:sz="4" w:space="0" w:color="000000"/>
            </w:tcBorders>
            <w:vAlign w:val="center"/>
          </w:tcPr>
          <w:p w:rsidR="00DC45F7" w:rsidRDefault="00DC45F7" w:rsidP="006F0040">
            <w:pPr>
              <w:contextualSpacing/>
              <w:rPr>
                <w:bCs/>
                <w:szCs w:val="24"/>
                <w:lang w:val="id-ID"/>
              </w:rPr>
            </w:pPr>
          </w:p>
        </w:tc>
        <w:tc>
          <w:tcPr>
            <w:tcW w:w="5678" w:type="dxa"/>
            <w:gridSpan w:val="2"/>
            <w:tcBorders>
              <w:top w:val="single" w:sz="4" w:space="0" w:color="000000"/>
              <w:left w:val="single" w:sz="4" w:space="0" w:color="000000"/>
              <w:bottom w:val="single" w:sz="4" w:space="0" w:color="000000"/>
              <w:right w:val="single" w:sz="4" w:space="0" w:color="000000"/>
            </w:tcBorders>
          </w:tcPr>
          <w:p w:rsidR="00DC45F7" w:rsidRDefault="00DC45F7" w:rsidP="006F0040">
            <w:pPr>
              <w:contextualSpacing/>
              <w:jc w:val="center"/>
              <w:rPr>
                <w:szCs w:val="24"/>
                <w:lang w:val="id-ID"/>
              </w:rPr>
            </w:pPr>
            <w:r>
              <w:rPr>
                <w:szCs w:val="24"/>
                <w:lang w:val="id-ID"/>
              </w:rPr>
              <w:t>Jumlah</w:t>
            </w:r>
          </w:p>
        </w:tc>
        <w:tc>
          <w:tcPr>
            <w:tcW w:w="851" w:type="dxa"/>
            <w:tcBorders>
              <w:top w:val="single" w:sz="4" w:space="0" w:color="000000"/>
              <w:left w:val="single" w:sz="4" w:space="0" w:color="000000"/>
              <w:bottom w:val="single" w:sz="4" w:space="0" w:color="000000"/>
              <w:right w:val="single" w:sz="4" w:space="0" w:color="000000"/>
            </w:tcBorders>
          </w:tcPr>
          <w:p w:rsidR="00DC45F7" w:rsidRDefault="00DC45F7" w:rsidP="006F0040">
            <w:pPr>
              <w:contextualSpacing/>
              <w:jc w:val="center"/>
              <w:rPr>
                <w:szCs w:val="24"/>
                <w:lang w:val="id-ID"/>
              </w:rPr>
            </w:pPr>
            <w:r>
              <w:rPr>
                <w:szCs w:val="24"/>
                <w:lang w:val="id-ID"/>
              </w:rPr>
              <w:t>12</w:t>
            </w:r>
          </w:p>
        </w:tc>
        <w:tc>
          <w:tcPr>
            <w:tcW w:w="851" w:type="dxa"/>
            <w:tcBorders>
              <w:top w:val="single" w:sz="4" w:space="0" w:color="000000"/>
              <w:left w:val="single" w:sz="4" w:space="0" w:color="000000"/>
              <w:bottom w:val="single" w:sz="4" w:space="0" w:color="000000"/>
              <w:right w:val="single" w:sz="4" w:space="0" w:color="000000"/>
            </w:tcBorders>
          </w:tcPr>
          <w:p w:rsidR="00DC45F7" w:rsidRDefault="00DC45F7" w:rsidP="006F0040">
            <w:pPr>
              <w:contextualSpacing/>
              <w:jc w:val="center"/>
              <w:rPr>
                <w:szCs w:val="24"/>
                <w:lang w:val="id-ID"/>
              </w:rPr>
            </w:pPr>
          </w:p>
        </w:tc>
        <w:tc>
          <w:tcPr>
            <w:tcW w:w="992" w:type="dxa"/>
            <w:tcBorders>
              <w:top w:val="single" w:sz="4" w:space="0" w:color="000000"/>
              <w:left w:val="single" w:sz="4" w:space="0" w:color="000000"/>
              <w:bottom w:val="single" w:sz="4" w:space="0" w:color="000000"/>
              <w:right w:val="single" w:sz="4" w:space="0" w:color="000000"/>
            </w:tcBorders>
          </w:tcPr>
          <w:p w:rsidR="00DC45F7" w:rsidRDefault="00DC45F7" w:rsidP="006F0040">
            <w:pPr>
              <w:contextualSpacing/>
              <w:jc w:val="center"/>
              <w:rPr>
                <w:szCs w:val="24"/>
                <w:lang w:val="id-ID"/>
              </w:rPr>
            </w:pPr>
          </w:p>
        </w:tc>
      </w:tr>
      <w:tr w:rsidR="00DC45F7" w:rsidTr="006F0040">
        <w:tc>
          <w:tcPr>
            <w:tcW w:w="667" w:type="dxa"/>
            <w:vMerge w:val="restart"/>
            <w:tcBorders>
              <w:top w:val="single" w:sz="4" w:space="0" w:color="000000"/>
              <w:left w:val="single" w:sz="4" w:space="0" w:color="000000"/>
              <w:bottom w:val="single" w:sz="4" w:space="0" w:color="000000"/>
              <w:right w:val="single" w:sz="4" w:space="0" w:color="000000"/>
            </w:tcBorders>
          </w:tcPr>
          <w:p w:rsidR="00DC45F7" w:rsidRDefault="00DC45F7" w:rsidP="006F0040">
            <w:pPr>
              <w:contextualSpacing/>
              <w:rPr>
                <w:bCs/>
                <w:szCs w:val="24"/>
                <w:lang w:val="id-ID"/>
              </w:rPr>
            </w:pPr>
          </w:p>
          <w:p w:rsidR="00DC45F7" w:rsidRDefault="00DC45F7" w:rsidP="006F0040">
            <w:pPr>
              <w:contextualSpacing/>
              <w:rPr>
                <w:bCs/>
                <w:szCs w:val="24"/>
                <w:lang w:val="id-ID"/>
              </w:rPr>
            </w:pPr>
          </w:p>
          <w:p w:rsidR="00DC45F7" w:rsidRDefault="00DC45F7" w:rsidP="006F0040">
            <w:pPr>
              <w:contextualSpacing/>
              <w:rPr>
                <w:bCs/>
                <w:szCs w:val="24"/>
                <w:lang w:val="id-ID"/>
              </w:rPr>
            </w:pPr>
            <w:r>
              <w:rPr>
                <w:bCs/>
                <w:szCs w:val="24"/>
                <w:lang w:val="id-ID"/>
              </w:rPr>
              <w:t>II</w:t>
            </w:r>
          </w:p>
        </w:tc>
        <w:tc>
          <w:tcPr>
            <w:tcW w:w="1568" w:type="dxa"/>
            <w:tcBorders>
              <w:top w:val="single" w:sz="4" w:space="0" w:color="000000"/>
              <w:left w:val="single" w:sz="4" w:space="0" w:color="000000"/>
              <w:bottom w:val="single" w:sz="4" w:space="0" w:color="000000"/>
              <w:right w:val="single" w:sz="4" w:space="0" w:color="000000"/>
            </w:tcBorders>
            <w:vAlign w:val="center"/>
          </w:tcPr>
          <w:p w:rsidR="00DC45F7" w:rsidRDefault="00DC45F7" w:rsidP="006F0040">
            <w:pPr>
              <w:contextualSpacing/>
              <w:rPr>
                <w:szCs w:val="24"/>
                <w:lang w:bidi="or-IN"/>
              </w:rPr>
            </w:pPr>
            <w:r>
              <w:rPr>
                <w:szCs w:val="24"/>
                <w:lang w:bidi="or-IN"/>
              </w:rPr>
              <w:t>PBPU 2305</w:t>
            </w:r>
          </w:p>
        </w:tc>
        <w:tc>
          <w:tcPr>
            <w:tcW w:w="4110" w:type="dxa"/>
            <w:tcBorders>
              <w:top w:val="single" w:sz="4" w:space="0" w:color="000000"/>
              <w:left w:val="single" w:sz="4" w:space="0" w:color="000000"/>
              <w:bottom w:val="single" w:sz="4" w:space="0" w:color="000000"/>
              <w:right w:val="single" w:sz="4" w:space="0" w:color="000000"/>
            </w:tcBorders>
            <w:vAlign w:val="bottom"/>
          </w:tcPr>
          <w:p w:rsidR="00DC45F7" w:rsidRDefault="00DC45F7" w:rsidP="006F0040">
            <w:pPr>
              <w:contextualSpacing/>
              <w:rPr>
                <w:szCs w:val="24"/>
                <w:lang w:bidi="or-IN"/>
              </w:rPr>
            </w:pPr>
            <w:r>
              <w:rPr>
                <w:szCs w:val="24"/>
                <w:lang w:bidi="or-IN"/>
              </w:rPr>
              <w:t>Manajemen operasional</w:t>
            </w:r>
          </w:p>
        </w:tc>
        <w:tc>
          <w:tcPr>
            <w:tcW w:w="851" w:type="dxa"/>
            <w:tcBorders>
              <w:top w:val="single" w:sz="4" w:space="0" w:color="000000"/>
              <w:left w:val="single" w:sz="4" w:space="0" w:color="000000"/>
              <w:bottom w:val="single" w:sz="4" w:space="0" w:color="000000"/>
              <w:right w:val="single" w:sz="4" w:space="0" w:color="000000"/>
            </w:tcBorders>
            <w:vAlign w:val="bottom"/>
          </w:tcPr>
          <w:p w:rsidR="00DC45F7" w:rsidRDefault="00DC45F7" w:rsidP="006F0040">
            <w:pPr>
              <w:contextualSpacing/>
              <w:jc w:val="center"/>
              <w:rPr>
                <w:szCs w:val="24"/>
                <w:lang w:bidi="or-IN"/>
              </w:rPr>
            </w:pPr>
            <w:r>
              <w:rPr>
                <w:szCs w:val="24"/>
                <w:lang w:bidi="or-IN"/>
              </w:rPr>
              <w:t>3</w:t>
            </w:r>
          </w:p>
        </w:tc>
        <w:tc>
          <w:tcPr>
            <w:tcW w:w="851" w:type="dxa"/>
            <w:tcBorders>
              <w:top w:val="single" w:sz="4" w:space="0" w:color="000000"/>
              <w:left w:val="single" w:sz="4" w:space="0" w:color="000000"/>
              <w:bottom w:val="single" w:sz="4" w:space="0" w:color="000000"/>
              <w:right w:val="single" w:sz="4" w:space="0" w:color="000000"/>
            </w:tcBorders>
          </w:tcPr>
          <w:p w:rsidR="00DC45F7" w:rsidRDefault="00DC45F7" w:rsidP="006F0040">
            <w:pPr>
              <w:contextualSpacing/>
              <w:jc w:val="center"/>
              <w:rPr>
                <w:szCs w:val="24"/>
                <w:lang w:bidi="or-IN"/>
              </w:rPr>
            </w:pPr>
            <w:r>
              <w:rPr>
                <w:szCs w:val="24"/>
                <w:lang w:bidi="or-IN"/>
              </w:rPr>
              <w:sym w:font="Wingdings" w:char="F0FC"/>
            </w:r>
          </w:p>
        </w:tc>
        <w:tc>
          <w:tcPr>
            <w:tcW w:w="992" w:type="dxa"/>
            <w:tcBorders>
              <w:top w:val="single" w:sz="4" w:space="0" w:color="000000"/>
              <w:left w:val="single" w:sz="4" w:space="0" w:color="000000"/>
              <w:bottom w:val="single" w:sz="4" w:space="0" w:color="000000"/>
              <w:right w:val="single" w:sz="4" w:space="0" w:color="000000"/>
            </w:tcBorders>
          </w:tcPr>
          <w:p w:rsidR="00DC45F7" w:rsidRDefault="00DC45F7" w:rsidP="006F0040">
            <w:pPr>
              <w:contextualSpacing/>
              <w:jc w:val="center"/>
              <w:rPr>
                <w:szCs w:val="24"/>
                <w:lang w:bidi="or-IN"/>
              </w:rPr>
            </w:pPr>
          </w:p>
        </w:tc>
      </w:tr>
      <w:tr w:rsidR="00DC45F7" w:rsidTr="006F0040">
        <w:tc>
          <w:tcPr>
            <w:tcW w:w="667" w:type="dxa"/>
            <w:vMerge/>
            <w:tcBorders>
              <w:top w:val="single" w:sz="4" w:space="0" w:color="000000"/>
              <w:left w:val="single" w:sz="4" w:space="0" w:color="000000"/>
              <w:bottom w:val="single" w:sz="4" w:space="0" w:color="000000"/>
              <w:right w:val="single" w:sz="4" w:space="0" w:color="000000"/>
            </w:tcBorders>
            <w:vAlign w:val="center"/>
          </w:tcPr>
          <w:p w:rsidR="00DC45F7" w:rsidRDefault="00DC45F7" w:rsidP="006F0040">
            <w:pPr>
              <w:contextualSpacing/>
              <w:rPr>
                <w:bCs/>
                <w:szCs w:val="24"/>
                <w:lang w:val="id-ID"/>
              </w:rPr>
            </w:pPr>
          </w:p>
        </w:tc>
        <w:tc>
          <w:tcPr>
            <w:tcW w:w="1568" w:type="dxa"/>
            <w:tcBorders>
              <w:top w:val="single" w:sz="4" w:space="0" w:color="000000"/>
              <w:left w:val="single" w:sz="4" w:space="0" w:color="000000"/>
              <w:bottom w:val="single" w:sz="4" w:space="0" w:color="000000"/>
              <w:right w:val="single" w:sz="4" w:space="0" w:color="000000"/>
            </w:tcBorders>
            <w:vAlign w:val="center"/>
          </w:tcPr>
          <w:p w:rsidR="00DC45F7" w:rsidRDefault="00DC45F7" w:rsidP="006F0040">
            <w:pPr>
              <w:contextualSpacing/>
              <w:rPr>
                <w:szCs w:val="24"/>
                <w:lang w:bidi="or-IN"/>
              </w:rPr>
            </w:pPr>
            <w:r>
              <w:rPr>
                <w:szCs w:val="24"/>
                <w:lang w:bidi="or-IN"/>
              </w:rPr>
              <w:t>PBPU 2305</w:t>
            </w:r>
          </w:p>
        </w:tc>
        <w:tc>
          <w:tcPr>
            <w:tcW w:w="4110" w:type="dxa"/>
            <w:tcBorders>
              <w:top w:val="single" w:sz="4" w:space="0" w:color="000000"/>
              <w:left w:val="single" w:sz="4" w:space="0" w:color="000000"/>
              <w:bottom w:val="single" w:sz="4" w:space="0" w:color="000000"/>
              <w:right w:val="single" w:sz="4" w:space="0" w:color="000000"/>
            </w:tcBorders>
            <w:vAlign w:val="bottom"/>
          </w:tcPr>
          <w:p w:rsidR="00DC45F7" w:rsidRDefault="00DC45F7" w:rsidP="006F0040">
            <w:pPr>
              <w:contextualSpacing/>
              <w:rPr>
                <w:szCs w:val="24"/>
                <w:lang w:bidi="or-IN"/>
              </w:rPr>
            </w:pPr>
            <w:r>
              <w:rPr>
                <w:szCs w:val="24"/>
                <w:lang w:bidi="or-IN"/>
              </w:rPr>
              <w:t>Ekonomi Manajerial</w:t>
            </w:r>
          </w:p>
        </w:tc>
        <w:tc>
          <w:tcPr>
            <w:tcW w:w="851" w:type="dxa"/>
            <w:tcBorders>
              <w:top w:val="single" w:sz="4" w:space="0" w:color="000000"/>
              <w:left w:val="single" w:sz="4" w:space="0" w:color="000000"/>
              <w:bottom w:val="single" w:sz="4" w:space="0" w:color="000000"/>
              <w:right w:val="single" w:sz="4" w:space="0" w:color="000000"/>
            </w:tcBorders>
            <w:vAlign w:val="bottom"/>
          </w:tcPr>
          <w:p w:rsidR="00DC45F7" w:rsidRDefault="00DC45F7" w:rsidP="006F0040">
            <w:pPr>
              <w:contextualSpacing/>
              <w:jc w:val="center"/>
              <w:rPr>
                <w:szCs w:val="24"/>
                <w:lang w:bidi="or-IN"/>
              </w:rPr>
            </w:pPr>
            <w:r>
              <w:rPr>
                <w:szCs w:val="24"/>
                <w:lang w:bidi="or-IN"/>
              </w:rPr>
              <w:t>3</w:t>
            </w:r>
          </w:p>
        </w:tc>
        <w:tc>
          <w:tcPr>
            <w:tcW w:w="851" w:type="dxa"/>
            <w:tcBorders>
              <w:top w:val="single" w:sz="4" w:space="0" w:color="000000"/>
              <w:left w:val="single" w:sz="4" w:space="0" w:color="000000"/>
              <w:bottom w:val="single" w:sz="4" w:space="0" w:color="000000"/>
              <w:right w:val="single" w:sz="4" w:space="0" w:color="000000"/>
            </w:tcBorders>
          </w:tcPr>
          <w:p w:rsidR="00DC45F7" w:rsidRDefault="00DC45F7" w:rsidP="006F0040">
            <w:pPr>
              <w:contextualSpacing/>
              <w:jc w:val="center"/>
              <w:rPr>
                <w:szCs w:val="24"/>
                <w:lang w:bidi="or-IN"/>
              </w:rPr>
            </w:pPr>
            <w:r>
              <w:rPr>
                <w:szCs w:val="24"/>
                <w:lang w:bidi="or-IN"/>
              </w:rPr>
              <w:sym w:font="Wingdings" w:char="F0FC"/>
            </w:r>
          </w:p>
        </w:tc>
        <w:tc>
          <w:tcPr>
            <w:tcW w:w="992" w:type="dxa"/>
            <w:tcBorders>
              <w:top w:val="single" w:sz="4" w:space="0" w:color="000000"/>
              <w:left w:val="single" w:sz="4" w:space="0" w:color="000000"/>
              <w:bottom w:val="single" w:sz="4" w:space="0" w:color="000000"/>
              <w:right w:val="single" w:sz="4" w:space="0" w:color="000000"/>
            </w:tcBorders>
          </w:tcPr>
          <w:p w:rsidR="00DC45F7" w:rsidRDefault="00DC45F7" w:rsidP="006F0040">
            <w:pPr>
              <w:contextualSpacing/>
              <w:jc w:val="center"/>
              <w:rPr>
                <w:szCs w:val="24"/>
                <w:lang w:bidi="or-IN"/>
              </w:rPr>
            </w:pPr>
          </w:p>
        </w:tc>
      </w:tr>
      <w:tr w:rsidR="00DC45F7" w:rsidTr="006F0040">
        <w:tc>
          <w:tcPr>
            <w:tcW w:w="667" w:type="dxa"/>
            <w:vMerge/>
            <w:tcBorders>
              <w:top w:val="single" w:sz="4" w:space="0" w:color="000000"/>
              <w:left w:val="single" w:sz="4" w:space="0" w:color="000000"/>
              <w:bottom w:val="single" w:sz="4" w:space="0" w:color="000000"/>
              <w:right w:val="single" w:sz="4" w:space="0" w:color="000000"/>
            </w:tcBorders>
            <w:vAlign w:val="center"/>
          </w:tcPr>
          <w:p w:rsidR="00DC45F7" w:rsidRDefault="00DC45F7" w:rsidP="006F0040">
            <w:pPr>
              <w:contextualSpacing/>
              <w:rPr>
                <w:bCs/>
                <w:szCs w:val="24"/>
                <w:lang w:val="id-ID"/>
              </w:rPr>
            </w:pPr>
          </w:p>
        </w:tc>
        <w:tc>
          <w:tcPr>
            <w:tcW w:w="1568" w:type="dxa"/>
            <w:tcBorders>
              <w:top w:val="single" w:sz="4" w:space="0" w:color="000000"/>
              <w:left w:val="single" w:sz="4" w:space="0" w:color="000000"/>
              <w:bottom w:val="single" w:sz="4" w:space="0" w:color="000000"/>
              <w:right w:val="single" w:sz="4" w:space="0" w:color="000000"/>
            </w:tcBorders>
            <w:vAlign w:val="center"/>
          </w:tcPr>
          <w:p w:rsidR="00DC45F7" w:rsidRDefault="00DC45F7" w:rsidP="006F0040">
            <w:pPr>
              <w:contextualSpacing/>
              <w:rPr>
                <w:szCs w:val="24"/>
                <w:lang w:bidi="or-IN"/>
              </w:rPr>
            </w:pPr>
            <w:r>
              <w:rPr>
                <w:szCs w:val="24"/>
                <w:lang w:bidi="or-IN"/>
              </w:rPr>
              <w:t>PBPU 2306</w:t>
            </w:r>
          </w:p>
        </w:tc>
        <w:tc>
          <w:tcPr>
            <w:tcW w:w="4110" w:type="dxa"/>
            <w:tcBorders>
              <w:top w:val="single" w:sz="4" w:space="0" w:color="000000"/>
              <w:left w:val="single" w:sz="4" w:space="0" w:color="000000"/>
              <w:bottom w:val="single" w:sz="4" w:space="0" w:color="000000"/>
              <w:right w:val="single" w:sz="4" w:space="0" w:color="000000"/>
            </w:tcBorders>
            <w:vAlign w:val="bottom"/>
          </w:tcPr>
          <w:p w:rsidR="00DC45F7" w:rsidRDefault="00DC45F7" w:rsidP="006F0040">
            <w:pPr>
              <w:contextualSpacing/>
              <w:rPr>
                <w:szCs w:val="24"/>
                <w:lang w:bidi="or-IN"/>
              </w:rPr>
            </w:pPr>
            <w:r>
              <w:rPr>
                <w:szCs w:val="24"/>
                <w:lang w:bidi="or-IN"/>
              </w:rPr>
              <w:t>Riset Bisnis</w:t>
            </w:r>
          </w:p>
        </w:tc>
        <w:tc>
          <w:tcPr>
            <w:tcW w:w="851" w:type="dxa"/>
            <w:tcBorders>
              <w:top w:val="single" w:sz="4" w:space="0" w:color="000000"/>
              <w:left w:val="single" w:sz="4" w:space="0" w:color="000000"/>
              <w:bottom w:val="single" w:sz="4" w:space="0" w:color="000000"/>
              <w:right w:val="single" w:sz="4" w:space="0" w:color="000000"/>
            </w:tcBorders>
            <w:vAlign w:val="bottom"/>
          </w:tcPr>
          <w:p w:rsidR="00DC45F7" w:rsidRDefault="00DC45F7" w:rsidP="006F0040">
            <w:pPr>
              <w:contextualSpacing/>
              <w:jc w:val="center"/>
              <w:rPr>
                <w:szCs w:val="24"/>
                <w:lang w:bidi="or-IN"/>
              </w:rPr>
            </w:pPr>
            <w:r>
              <w:rPr>
                <w:szCs w:val="24"/>
                <w:lang w:bidi="or-IN"/>
              </w:rPr>
              <w:t>3</w:t>
            </w:r>
          </w:p>
        </w:tc>
        <w:tc>
          <w:tcPr>
            <w:tcW w:w="851" w:type="dxa"/>
            <w:tcBorders>
              <w:top w:val="single" w:sz="4" w:space="0" w:color="000000"/>
              <w:left w:val="single" w:sz="4" w:space="0" w:color="000000"/>
              <w:bottom w:val="single" w:sz="4" w:space="0" w:color="000000"/>
              <w:right w:val="single" w:sz="4" w:space="0" w:color="000000"/>
            </w:tcBorders>
          </w:tcPr>
          <w:p w:rsidR="00DC45F7" w:rsidRDefault="00DC45F7" w:rsidP="006F0040">
            <w:pPr>
              <w:contextualSpacing/>
              <w:jc w:val="center"/>
              <w:rPr>
                <w:szCs w:val="24"/>
                <w:lang w:bidi="or-IN"/>
              </w:rPr>
            </w:pPr>
            <w:r>
              <w:rPr>
                <w:szCs w:val="24"/>
                <w:lang w:bidi="or-IN"/>
              </w:rPr>
              <w:sym w:font="Wingdings" w:char="F0FC"/>
            </w:r>
          </w:p>
        </w:tc>
        <w:tc>
          <w:tcPr>
            <w:tcW w:w="992" w:type="dxa"/>
            <w:tcBorders>
              <w:top w:val="single" w:sz="4" w:space="0" w:color="000000"/>
              <w:left w:val="single" w:sz="4" w:space="0" w:color="000000"/>
              <w:bottom w:val="single" w:sz="4" w:space="0" w:color="000000"/>
              <w:right w:val="single" w:sz="4" w:space="0" w:color="000000"/>
            </w:tcBorders>
          </w:tcPr>
          <w:p w:rsidR="00DC45F7" w:rsidRDefault="00DC45F7" w:rsidP="006F0040">
            <w:pPr>
              <w:contextualSpacing/>
              <w:jc w:val="center"/>
              <w:rPr>
                <w:szCs w:val="24"/>
                <w:lang w:bidi="or-IN"/>
              </w:rPr>
            </w:pPr>
          </w:p>
        </w:tc>
      </w:tr>
      <w:tr w:rsidR="00DC45F7" w:rsidTr="006F0040">
        <w:tc>
          <w:tcPr>
            <w:tcW w:w="667" w:type="dxa"/>
            <w:vMerge/>
            <w:tcBorders>
              <w:top w:val="single" w:sz="4" w:space="0" w:color="000000"/>
              <w:left w:val="single" w:sz="4" w:space="0" w:color="000000"/>
              <w:bottom w:val="single" w:sz="4" w:space="0" w:color="000000"/>
              <w:right w:val="single" w:sz="4" w:space="0" w:color="000000"/>
            </w:tcBorders>
            <w:vAlign w:val="center"/>
          </w:tcPr>
          <w:p w:rsidR="00DC45F7" w:rsidRDefault="00DC45F7" w:rsidP="006F0040">
            <w:pPr>
              <w:contextualSpacing/>
              <w:rPr>
                <w:bCs/>
                <w:szCs w:val="24"/>
                <w:lang w:val="id-ID"/>
              </w:rPr>
            </w:pPr>
          </w:p>
        </w:tc>
        <w:tc>
          <w:tcPr>
            <w:tcW w:w="1568" w:type="dxa"/>
            <w:tcBorders>
              <w:top w:val="single" w:sz="4" w:space="0" w:color="000000"/>
              <w:left w:val="single" w:sz="4" w:space="0" w:color="000000"/>
              <w:bottom w:val="single" w:sz="4" w:space="0" w:color="000000"/>
              <w:right w:val="single" w:sz="4" w:space="0" w:color="000000"/>
            </w:tcBorders>
            <w:vAlign w:val="center"/>
          </w:tcPr>
          <w:p w:rsidR="00DC45F7" w:rsidRDefault="00DC45F7" w:rsidP="006F0040">
            <w:pPr>
              <w:contextualSpacing/>
              <w:rPr>
                <w:szCs w:val="24"/>
                <w:lang w:bidi="or-IN"/>
              </w:rPr>
            </w:pPr>
            <w:r>
              <w:rPr>
                <w:szCs w:val="24"/>
                <w:lang w:bidi="or-IN"/>
              </w:rPr>
              <w:t>PBPU 2307</w:t>
            </w:r>
          </w:p>
        </w:tc>
        <w:tc>
          <w:tcPr>
            <w:tcW w:w="4110" w:type="dxa"/>
            <w:tcBorders>
              <w:top w:val="single" w:sz="4" w:space="0" w:color="000000"/>
              <w:left w:val="single" w:sz="4" w:space="0" w:color="000000"/>
              <w:bottom w:val="single" w:sz="4" w:space="0" w:color="000000"/>
              <w:right w:val="single" w:sz="4" w:space="0" w:color="000000"/>
            </w:tcBorders>
            <w:vAlign w:val="bottom"/>
          </w:tcPr>
          <w:p w:rsidR="00DC45F7" w:rsidRDefault="00DC45F7" w:rsidP="006F0040">
            <w:pPr>
              <w:contextualSpacing/>
              <w:rPr>
                <w:szCs w:val="24"/>
                <w:lang w:bidi="or-IN"/>
              </w:rPr>
            </w:pPr>
            <w:r>
              <w:rPr>
                <w:szCs w:val="24"/>
                <w:lang w:bidi="or-IN"/>
              </w:rPr>
              <w:t>Sistem Informasi Manajemen</w:t>
            </w:r>
          </w:p>
        </w:tc>
        <w:tc>
          <w:tcPr>
            <w:tcW w:w="851" w:type="dxa"/>
            <w:tcBorders>
              <w:top w:val="single" w:sz="4" w:space="0" w:color="000000"/>
              <w:left w:val="single" w:sz="4" w:space="0" w:color="000000"/>
              <w:bottom w:val="single" w:sz="4" w:space="0" w:color="000000"/>
              <w:right w:val="single" w:sz="4" w:space="0" w:color="000000"/>
            </w:tcBorders>
            <w:vAlign w:val="bottom"/>
          </w:tcPr>
          <w:p w:rsidR="00DC45F7" w:rsidRDefault="00DC45F7" w:rsidP="006F0040">
            <w:pPr>
              <w:contextualSpacing/>
              <w:jc w:val="center"/>
              <w:rPr>
                <w:szCs w:val="24"/>
                <w:lang w:bidi="or-IN"/>
              </w:rPr>
            </w:pPr>
            <w:r>
              <w:rPr>
                <w:szCs w:val="24"/>
                <w:lang w:bidi="or-IN"/>
              </w:rPr>
              <w:t>3</w:t>
            </w:r>
          </w:p>
        </w:tc>
        <w:tc>
          <w:tcPr>
            <w:tcW w:w="851" w:type="dxa"/>
            <w:tcBorders>
              <w:top w:val="single" w:sz="4" w:space="0" w:color="000000"/>
              <w:left w:val="single" w:sz="4" w:space="0" w:color="000000"/>
              <w:bottom w:val="single" w:sz="4" w:space="0" w:color="000000"/>
              <w:right w:val="single" w:sz="4" w:space="0" w:color="000000"/>
            </w:tcBorders>
          </w:tcPr>
          <w:p w:rsidR="00DC45F7" w:rsidRDefault="00DC45F7" w:rsidP="006F0040">
            <w:pPr>
              <w:contextualSpacing/>
              <w:jc w:val="center"/>
              <w:rPr>
                <w:szCs w:val="24"/>
                <w:lang w:bidi="or-IN"/>
              </w:rPr>
            </w:pPr>
            <w:r>
              <w:rPr>
                <w:szCs w:val="24"/>
                <w:lang w:bidi="or-IN"/>
              </w:rPr>
              <w:sym w:font="Wingdings" w:char="F0FC"/>
            </w:r>
          </w:p>
        </w:tc>
        <w:tc>
          <w:tcPr>
            <w:tcW w:w="992" w:type="dxa"/>
            <w:tcBorders>
              <w:top w:val="single" w:sz="4" w:space="0" w:color="000000"/>
              <w:left w:val="single" w:sz="4" w:space="0" w:color="000000"/>
              <w:bottom w:val="single" w:sz="4" w:space="0" w:color="000000"/>
              <w:right w:val="single" w:sz="4" w:space="0" w:color="000000"/>
            </w:tcBorders>
          </w:tcPr>
          <w:p w:rsidR="00DC45F7" w:rsidRDefault="00DC45F7" w:rsidP="006F0040">
            <w:pPr>
              <w:contextualSpacing/>
              <w:jc w:val="center"/>
              <w:rPr>
                <w:szCs w:val="24"/>
                <w:lang w:bidi="or-IN"/>
              </w:rPr>
            </w:pPr>
          </w:p>
        </w:tc>
      </w:tr>
      <w:tr w:rsidR="00DC45F7" w:rsidTr="006F0040">
        <w:tc>
          <w:tcPr>
            <w:tcW w:w="667" w:type="dxa"/>
            <w:vMerge/>
            <w:tcBorders>
              <w:top w:val="single" w:sz="4" w:space="0" w:color="000000"/>
              <w:left w:val="single" w:sz="4" w:space="0" w:color="000000"/>
              <w:bottom w:val="single" w:sz="4" w:space="0" w:color="000000"/>
              <w:right w:val="single" w:sz="4" w:space="0" w:color="000000"/>
            </w:tcBorders>
            <w:vAlign w:val="center"/>
          </w:tcPr>
          <w:p w:rsidR="00DC45F7" w:rsidRDefault="00DC45F7" w:rsidP="006F0040">
            <w:pPr>
              <w:contextualSpacing/>
              <w:rPr>
                <w:bCs/>
                <w:szCs w:val="24"/>
                <w:lang w:val="id-ID"/>
              </w:rPr>
            </w:pPr>
          </w:p>
        </w:tc>
        <w:tc>
          <w:tcPr>
            <w:tcW w:w="5678" w:type="dxa"/>
            <w:gridSpan w:val="2"/>
            <w:tcBorders>
              <w:top w:val="single" w:sz="4" w:space="0" w:color="000000"/>
              <w:left w:val="single" w:sz="4" w:space="0" w:color="000000"/>
              <w:bottom w:val="single" w:sz="4" w:space="0" w:color="000000"/>
              <w:right w:val="single" w:sz="4" w:space="0" w:color="000000"/>
            </w:tcBorders>
          </w:tcPr>
          <w:p w:rsidR="00DC45F7" w:rsidRDefault="00DC45F7" w:rsidP="006F0040">
            <w:pPr>
              <w:contextualSpacing/>
              <w:jc w:val="center"/>
              <w:rPr>
                <w:color w:val="000000"/>
                <w:szCs w:val="24"/>
              </w:rPr>
            </w:pPr>
            <w:r>
              <w:rPr>
                <w:color w:val="000000"/>
                <w:szCs w:val="24"/>
              </w:rPr>
              <w:t>Jumlah</w:t>
            </w:r>
          </w:p>
        </w:tc>
        <w:tc>
          <w:tcPr>
            <w:tcW w:w="851" w:type="dxa"/>
            <w:tcBorders>
              <w:top w:val="single" w:sz="4" w:space="0" w:color="000000"/>
              <w:left w:val="single" w:sz="4" w:space="0" w:color="000000"/>
              <w:bottom w:val="single" w:sz="4" w:space="0" w:color="000000"/>
              <w:right w:val="single" w:sz="4" w:space="0" w:color="000000"/>
            </w:tcBorders>
          </w:tcPr>
          <w:p w:rsidR="00DC45F7" w:rsidRDefault="00DC45F7" w:rsidP="006F0040">
            <w:pPr>
              <w:contextualSpacing/>
              <w:jc w:val="center"/>
              <w:rPr>
                <w:szCs w:val="24"/>
                <w:lang w:val="id-ID"/>
              </w:rPr>
            </w:pPr>
            <w:r>
              <w:rPr>
                <w:szCs w:val="24"/>
                <w:lang w:val="id-ID"/>
              </w:rPr>
              <w:t>12</w:t>
            </w:r>
          </w:p>
        </w:tc>
        <w:tc>
          <w:tcPr>
            <w:tcW w:w="851" w:type="dxa"/>
            <w:tcBorders>
              <w:top w:val="single" w:sz="4" w:space="0" w:color="000000"/>
              <w:left w:val="single" w:sz="4" w:space="0" w:color="000000"/>
              <w:bottom w:val="single" w:sz="4" w:space="0" w:color="000000"/>
              <w:right w:val="single" w:sz="4" w:space="0" w:color="000000"/>
            </w:tcBorders>
          </w:tcPr>
          <w:p w:rsidR="00DC45F7" w:rsidRDefault="00DC45F7" w:rsidP="006F0040">
            <w:pPr>
              <w:contextualSpacing/>
              <w:jc w:val="center"/>
              <w:rPr>
                <w:szCs w:val="24"/>
                <w:lang w:val="id-ID"/>
              </w:rPr>
            </w:pPr>
          </w:p>
        </w:tc>
        <w:tc>
          <w:tcPr>
            <w:tcW w:w="992" w:type="dxa"/>
            <w:tcBorders>
              <w:top w:val="single" w:sz="4" w:space="0" w:color="000000"/>
              <w:left w:val="single" w:sz="4" w:space="0" w:color="000000"/>
              <w:bottom w:val="single" w:sz="4" w:space="0" w:color="000000"/>
              <w:right w:val="single" w:sz="4" w:space="0" w:color="000000"/>
            </w:tcBorders>
          </w:tcPr>
          <w:p w:rsidR="00DC45F7" w:rsidRDefault="00DC45F7" w:rsidP="006F0040">
            <w:pPr>
              <w:contextualSpacing/>
              <w:jc w:val="center"/>
              <w:rPr>
                <w:szCs w:val="24"/>
                <w:lang w:val="id-ID"/>
              </w:rPr>
            </w:pPr>
          </w:p>
        </w:tc>
      </w:tr>
      <w:tr w:rsidR="00DC45F7" w:rsidTr="006F0040">
        <w:tc>
          <w:tcPr>
            <w:tcW w:w="667" w:type="dxa"/>
            <w:vMerge w:val="restart"/>
            <w:tcBorders>
              <w:top w:val="single" w:sz="4" w:space="0" w:color="000000"/>
              <w:left w:val="single" w:sz="4" w:space="0" w:color="000000"/>
              <w:bottom w:val="single" w:sz="4" w:space="0" w:color="000000"/>
              <w:right w:val="single" w:sz="4" w:space="0" w:color="000000"/>
            </w:tcBorders>
          </w:tcPr>
          <w:p w:rsidR="00DC45F7" w:rsidRDefault="00DC45F7" w:rsidP="006F0040">
            <w:pPr>
              <w:contextualSpacing/>
              <w:rPr>
                <w:bCs/>
                <w:szCs w:val="24"/>
                <w:lang w:val="id-ID"/>
              </w:rPr>
            </w:pPr>
          </w:p>
          <w:p w:rsidR="00DC45F7" w:rsidRDefault="00DC45F7" w:rsidP="006F0040">
            <w:pPr>
              <w:contextualSpacing/>
              <w:rPr>
                <w:bCs/>
                <w:szCs w:val="24"/>
                <w:lang w:val="id-ID"/>
              </w:rPr>
            </w:pPr>
          </w:p>
          <w:p w:rsidR="00DC45F7" w:rsidRDefault="00DC45F7" w:rsidP="006F0040">
            <w:pPr>
              <w:contextualSpacing/>
              <w:rPr>
                <w:bCs/>
                <w:szCs w:val="24"/>
                <w:lang w:val="id-ID"/>
              </w:rPr>
            </w:pPr>
          </w:p>
          <w:p w:rsidR="00DC45F7" w:rsidRDefault="00DC45F7" w:rsidP="006F0040">
            <w:pPr>
              <w:contextualSpacing/>
              <w:rPr>
                <w:bCs/>
                <w:szCs w:val="24"/>
                <w:lang w:val="id-ID"/>
              </w:rPr>
            </w:pPr>
            <w:r>
              <w:rPr>
                <w:bCs/>
                <w:szCs w:val="24"/>
                <w:lang w:val="id-ID"/>
              </w:rPr>
              <w:t>III</w:t>
            </w:r>
          </w:p>
        </w:tc>
        <w:tc>
          <w:tcPr>
            <w:tcW w:w="1568" w:type="dxa"/>
            <w:tcBorders>
              <w:top w:val="single" w:sz="4" w:space="0" w:color="000000"/>
              <w:left w:val="single" w:sz="4" w:space="0" w:color="000000"/>
              <w:bottom w:val="single" w:sz="4" w:space="0" w:color="000000"/>
              <w:right w:val="single" w:sz="4" w:space="0" w:color="000000"/>
            </w:tcBorders>
            <w:vAlign w:val="center"/>
          </w:tcPr>
          <w:p w:rsidR="00DC45F7" w:rsidRDefault="00DC45F7" w:rsidP="006F0040">
            <w:pPr>
              <w:contextualSpacing/>
              <w:jc w:val="both"/>
              <w:rPr>
                <w:szCs w:val="24"/>
                <w:lang w:bidi="or-IN"/>
              </w:rPr>
            </w:pPr>
            <w:r>
              <w:rPr>
                <w:szCs w:val="24"/>
                <w:lang w:bidi="or-IN"/>
              </w:rPr>
              <w:t>KKMK 3301</w:t>
            </w:r>
          </w:p>
        </w:tc>
        <w:tc>
          <w:tcPr>
            <w:tcW w:w="4110" w:type="dxa"/>
            <w:tcBorders>
              <w:top w:val="single" w:sz="4" w:space="0" w:color="000000"/>
              <w:left w:val="single" w:sz="4" w:space="0" w:color="000000"/>
              <w:bottom w:val="single" w:sz="4" w:space="0" w:color="000000"/>
              <w:right w:val="single" w:sz="4" w:space="0" w:color="000000"/>
            </w:tcBorders>
          </w:tcPr>
          <w:p w:rsidR="00DC45F7" w:rsidRDefault="00DC45F7" w:rsidP="006F0040">
            <w:pPr>
              <w:contextualSpacing/>
              <w:rPr>
                <w:szCs w:val="24"/>
                <w:lang w:bidi="or-IN"/>
              </w:rPr>
            </w:pPr>
            <w:r>
              <w:rPr>
                <w:szCs w:val="24"/>
                <w:lang w:bidi="or-IN"/>
              </w:rPr>
              <w:t>Keuangan Internasional</w:t>
            </w:r>
          </w:p>
        </w:tc>
        <w:tc>
          <w:tcPr>
            <w:tcW w:w="851" w:type="dxa"/>
            <w:tcBorders>
              <w:top w:val="single" w:sz="4" w:space="0" w:color="000000"/>
              <w:left w:val="single" w:sz="4" w:space="0" w:color="000000"/>
              <w:bottom w:val="single" w:sz="4" w:space="0" w:color="000000"/>
              <w:right w:val="single" w:sz="4" w:space="0" w:color="000000"/>
            </w:tcBorders>
          </w:tcPr>
          <w:p w:rsidR="00DC45F7" w:rsidRDefault="00DC45F7" w:rsidP="006F0040">
            <w:pPr>
              <w:contextualSpacing/>
              <w:jc w:val="center"/>
              <w:rPr>
                <w:szCs w:val="24"/>
                <w:lang w:bidi="or-IN"/>
              </w:rPr>
            </w:pPr>
            <w:r>
              <w:rPr>
                <w:szCs w:val="24"/>
                <w:lang w:bidi="or-IN"/>
              </w:rPr>
              <w:t>3</w:t>
            </w:r>
          </w:p>
        </w:tc>
        <w:tc>
          <w:tcPr>
            <w:tcW w:w="851" w:type="dxa"/>
            <w:tcBorders>
              <w:top w:val="single" w:sz="4" w:space="0" w:color="000000"/>
              <w:left w:val="single" w:sz="4" w:space="0" w:color="000000"/>
              <w:bottom w:val="single" w:sz="4" w:space="0" w:color="000000"/>
              <w:right w:val="single" w:sz="4" w:space="0" w:color="000000"/>
            </w:tcBorders>
          </w:tcPr>
          <w:p w:rsidR="00DC45F7" w:rsidRDefault="00DC45F7" w:rsidP="006F0040">
            <w:pPr>
              <w:contextualSpacing/>
              <w:jc w:val="center"/>
              <w:rPr>
                <w:szCs w:val="24"/>
                <w:lang w:bidi="or-IN"/>
              </w:rPr>
            </w:pPr>
          </w:p>
        </w:tc>
        <w:tc>
          <w:tcPr>
            <w:tcW w:w="992" w:type="dxa"/>
            <w:tcBorders>
              <w:top w:val="single" w:sz="4" w:space="0" w:color="000000"/>
              <w:left w:val="single" w:sz="4" w:space="0" w:color="000000"/>
              <w:bottom w:val="single" w:sz="4" w:space="0" w:color="000000"/>
              <w:right w:val="single" w:sz="4" w:space="0" w:color="000000"/>
            </w:tcBorders>
          </w:tcPr>
          <w:p w:rsidR="00DC45F7" w:rsidRDefault="00DC45F7" w:rsidP="006F0040">
            <w:pPr>
              <w:contextualSpacing/>
              <w:jc w:val="center"/>
              <w:rPr>
                <w:szCs w:val="24"/>
                <w:lang w:bidi="or-IN"/>
              </w:rPr>
            </w:pPr>
            <w:r>
              <w:rPr>
                <w:szCs w:val="24"/>
                <w:lang w:bidi="or-IN"/>
              </w:rPr>
              <w:sym w:font="Wingdings" w:char="F0FC"/>
            </w:r>
          </w:p>
        </w:tc>
      </w:tr>
      <w:tr w:rsidR="00DC45F7" w:rsidTr="006F0040">
        <w:tc>
          <w:tcPr>
            <w:tcW w:w="667" w:type="dxa"/>
            <w:vMerge/>
            <w:tcBorders>
              <w:top w:val="single" w:sz="4" w:space="0" w:color="000000"/>
              <w:left w:val="single" w:sz="4" w:space="0" w:color="000000"/>
              <w:bottom w:val="single" w:sz="4" w:space="0" w:color="000000"/>
              <w:right w:val="single" w:sz="4" w:space="0" w:color="000000"/>
            </w:tcBorders>
            <w:vAlign w:val="center"/>
          </w:tcPr>
          <w:p w:rsidR="00DC45F7" w:rsidRDefault="00DC45F7" w:rsidP="006F0040">
            <w:pPr>
              <w:contextualSpacing/>
              <w:rPr>
                <w:bCs/>
                <w:szCs w:val="24"/>
                <w:lang w:val="id-ID"/>
              </w:rPr>
            </w:pPr>
          </w:p>
        </w:tc>
        <w:tc>
          <w:tcPr>
            <w:tcW w:w="1568" w:type="dxa"/>
            <w:tcBorders>
              <w:top w:val="single" w:sz="4" w:space="0" w:color="000000"/>
              <w:left w:val="single" w:sz="4" w:space="0" w:color="000000"/>
              <w:bottom w:val="single" w:sz="4" w:space="0" w:color="000000"/>
              <w:right w:val="single" w:sz="4" w:space="0" w:color="000000"/>
            </w:tcBorders>
            <w:vAlign w:val="center"/>
          </w:tcPr>
          <w:p w:rsidR="00DC45F7" w:rsidRDefault="00DC45F7" w:rsidP="006F0040">
            <w:pPr>
              <w:contextualSpacing/>
              <w:jc w:val="both"/>
              <w:rPr>
                <w:szCs w:val="24"/>
                <w:lang w:bidi="or-IN"/>
              </w:rPr>
            </w:pPr>
            <w:r>
              <w:rPr>
                <w:szCs w:val="24"/>
                <w:lang w:bidi="or-IN"/>
              </w:rPr>
              <w:t>KKMK 3302</w:t>
            </w:r>
          </w:p>
        </w:tc>
        <w:tc>
          <w:tcPr>
            <w:tcW w:w="4110" w:type="dxa"/>
            <w:tcBorders>
              <w:top w:val="single" w:sz="4" w:space="0" w:color="000000"/>
              <w:left w:val="single" w:sz="4" w:space="0" w:color="000000"/>
              <w:bottom w:val="single" w:sz="4" w:space="0" w:color="000000"/>
              <w:right w:val="single" w:sz="4" w:space="0" w:color="000000"/>
            </w:tcBorders>
            <w:vAlign w:val="bottom"/>
          </w:tcPr>
          <w:p w:rsidR="00DC45F7" w:rsidRDefault="00DC45F7" w:rsidP="006F0040">
            <w:pPr>
              <w:contextualSpacing/>
              <w:rPr>
                <w:szCs w:val="24"/>
                <w:lang w:bidi="or-IN"/>
              </w:rPr>
            </w:pPr>
            <w:r>
              <w:rPr>
                <w:szCs w:val="24"/>
                <w:lang w:bidi="or-IN"/>
              </w:rPr>
              <w:t>Investasi dan Manajemen  Resiko</w:t>
            </w:r>
          </w:p>
        </w:tc>
        <w:tc>
          <w:tcPr>
            <w:tcW w:w="851" w:type="dxa"/>
            <w:tcBorders>
              <w:top w:val="single" w:sz="4" w:space="0" w:color="000000"/>
              <w:left w:val="single" w:sz="4" w:space="0" w:color="000000"/>
              <w:bottom w:val="single" w:sz="4" w:space="0" w:color="000000"/>
              <w:right w:val="single" w:sz="4" w:space="0" w:color="000000"/>
            </w:tcBorders>
            <w:vAlign w:val="bottom"/>
          </w:tcPr>
          <w:p w:rsidR="00DC45F7" w:rsidRDefault="00DC45F7" w:rsidP="006F0040">
            <w:pPr>
              <w:contextualSpacing/>
              <w:jc w:val="center"/>
              <w:rPr>
                <w:szCs w:val="24"/>
                <w:lang w:bidi="or-IN"/>
              </w:rPr>
            </w:pPr>
            <w:r>
              <w:rPr>
                <w:szCs w:val="24"/>
                <w:lang w:bidi="or-IN"/>
              </w:rPr>
              <w:t>3</w:t>
            </w:r>
          </w:p>
        </w:tc>
        <w:tc>
          <w:tcPr>
            <w:tcW w:w="851" w:type="dxa"/>
            <w:tcBorders>
              <w:top w:val="single" w:sz="4" w:space="0" w:color="000000"/>
              <w:left w:val="single" w:sz="4" w:space="0" w:color="000000"/>
              <w:bottom w:val="single" w:sz="4" w:space="0" w:color="000000"/>
              <w:right w:val="single" w:sz="4" w:space="0" w:color="000000"/>
            </w:tcBorders>
          </w:tcPr>
          <w:p w:rsidR="00DC45F7" w:rsidRDefault="00DC45F7" w:rsidP="006F0040">
            <w:pPr>
              <w:contextualSpacing/>
              <w:jc w:val="center"/>
              <w:rPr>
                <w:szCs w:val="24"/>
                <w:lang w:bidi="or-IN"/>
              </w:rPr>
            </w:pPr>
          </w:p>
        </w:tc>
        <w:tc>
          <w:tcPr>
            <w:tcW w:w="992" w:type="dxa"/>
            <w:tcBorders>
              <w:top w:val="single" w:sz="4" w:space="0" w:color="000000"/>
              <w:left w:val="single" w:sz="4" w:space="0" w:color="000000"/>
              <w:bottom w:val="single" w:sz="4" w:space="0" w:color="000000"/>
              <w:right w:val="single" w:sz="4" w:space="0" w:color="000000"/>
            </w:tcBorders>
          </w:tcPr>
          <w:p w:rsidR="00DC45F7" w:rsidRDefault="00DC45F7" w:rsidP="006F0040">
            <w:pPr>
              <w:contextualSpacing/>
              <w:jc w:val="center"/>
              <w:rPr>
                <w:szCs w:val="24"/>
                <w:lang w:bidi="or-IN"/>
              </w:rPr>
            </w:pPr>
            <w:r>
              <w:rPr>
                <w:szCs w:val="24"/>
                <w:lang w:bidi="or-IN"/>
              </w:rPr>
              <w:sym w:font="Wingdings" w:char="F0FC"/>
            </w:r>
          </w:p>
        </w:tc>
      </w:tr>
      <w:tr w:rsidR="00DC45F7" w:rsidTr="006F0040">
        <w:tc>
          <w:tcPr>
            <w:tcW w:w="667" w:type="dxa"/>
            <w:vMerge/>
            <w:tcBorders>
              <w:top w:val="single" w:sz="4" w:space="0" w:color="000000"/>
              <w:left w:val="single" w:sz="4" w:space="0" w:color="000000"/>
              <w:bottom w:val="single" w:sz="4" w:space="0" w:color="000000"/>
              <w:right w:val="single" w:sz="4" w:space="0" w:color="000000"/>
            </w:tcBorders>
            <w:vAlign w:val="center"/>
          </w:tcPr>
          <w:p w:rsidR="00DC45F7" w:rsidRDefault="00DC45F7" w:rsidP="006F0040">
            <w:pPr>
              <w:contextualSpacing/>
              <w:rPr>
                <w:bCs/>
                <w:szCs w:val="24"/>
                <w:lang w:val="id-ID"/>
              </w:rPr>
            </w:pPr>
          </w:p>
        </w:tc>
        <w:tc>
          <w:tcPr>
            <w:tcW w:w="1568" w:type="dxa"/>
            <w:tcBorders>
              <w:top w:val="single" w:sz="4" w:space="0" w:color="000000"/>
              <w:left w:val="single" w:sz="4" w:space="0" w:color="000000"/>
              <w:bottom w:val="single" w:sz="4" w:space="0" w:color="000000"/>
              <w:right w:val="single" w:sz="4" w:space="0" w:color="000000"/>
            </w:tcBorders>
            <w:vAlign w:val="center"/>
          </w:tcPr>
          <w:p w:rsidR="00DC45F7" w:rsidRDefault="00DC45F7" w:rsidP="006F0040">
            <w:pPr>
              <w:contextualSpacing/>
              <w:jc w:val="both"/>
              <w:rPr>
                <w:szCs w:val="24"/>
                <w:lang w:bidi="or-IN"/>
              </w:rPr>
            </w:pPr>
            <w:r>
              <w:rPr>
                <w:szCs w:val="24"/>
                <w:lang w:bidi="or-IN"/>
              </w:rPr>
              <w:t>KKMK 3303</w:t>
            </w:r>
          </w:p>
        </w:tc>
        <w:tc>
          <w:tcPr>
            <w:tcW w:w="4110" w:type="dxa"/>
            <w:tcBorders>
              <w:top w:val="single" w:sz="4" w:space="0" w:color="000000"/>
              <w:left w:val="single" w:sz="4" w:space="0" w:color="000000"/>
              <w:bottom w:val="single" w:sz="4" w:space="0" w:color="000000"/>
              <w:right w:val="single" w:sz="4" w:space="0" w:color="000000"/>
            </w:tcBorders>
            <w:vAlign w:val="bottom"/>
          </w:tcPr>
          <w:p w:rsidR="00DC45F7" w:rsidRDefault="00DC45F7" w:rsidP="006F0040">
            <w:pPr>
              <w:contextualSpacing/>
              <w:rPr>
                <w:szCs w:val="24"/>
                <w:lang w:bidi="or-IN"/>
              </w:rPr>
            </w:pPr>
            <w:r>
              <w:rPr>
                <w:szCs w:val="24"/>
                <w:lang w:bidi="or-IN"/>
              </w:rPr>
              <w:t>Institusi Pasar Uang &amp; Modal</w:t>
            </w:r>
          </w:p>
        </w:tc>
        <w:tc>
          <w:tcPr>
            <w:tcW w:w="851" w:type="dxa"/>
            <w:tcBorders>
              <w:top w:val="single" w:sz="4" w:space="0" w:color="000000"/>
              <w:left w:val="single" w:sz="4" w:space="0" w:color="000000"/>
              <w:bottom w:val="single" w:sz="4" w:space="0" w:color="000000"/>
              <w:right w:val="single" w:sz="4" w:space="0" w:color="000000"/>
            </w:tcBorders>
            <w:vAlign w:val="bottom"/>
          </w:tcPr>
          <w:p w:rsidR="00DC45F7" w:rsidRDefault="00DC45F7" w:rsidP="006F0040">
            <w:pPr>
              <w:contextualSpacing/>
              <w:jc w:val="center"/>
              <w:rPr>
                <w:szCs w:val="24"/>
                <w:lang w:bidi="or-IN"/>
              </w:rPr>
            </w:pPr>
            <w:r>
              <w:rPr>
                <w:szCs w:val="24"/>
                <w:lang w:bidi="or-IN"/>
              </w:rPr>
              <w:t>3</w:t>
            </w:r>
          </w:p>
        </w:tc>
        <w:tc>
          <w:tcPr>
            <w:tcW w:w="851" w:type="dxa"/>
            <w:tcBorders>
              <w:top w:val="single" w:sz="4" w:space="0" w:color="000000"/>
              <w:left w:val="single" w:sz="4" w:space="0" w:color="000000"/>
              <w:bottom w:val="single" w:sz="4" w:space="0" w:color="000000"/>
              <w:right w:val="single" w:sz="4" w:space="0" w:color="000000"/>
            </w:tcBorders>
          </w:tcPr>
          <w:p w:rsidR="00DC45F7" w:rsidRDefault="00DC45F7" w:rsidP="006F0040">
            <w:pPr>
              <w:contextualSpacing/>
              <w:jc w:val="center"/>
              <w:rPr>
                <w:szCs w:val="24"/>
                <w:lang w:bidi="or-IN"/>
              </w:rPr>
            </w:pPr>
          </w:p>
        </w:tc>
        <w:tc>
          <w:tcPr>
            <w:tcW w:w="992" w:type="dxa"/>
            <w:tcBorders>
              <w:top w:val="single" w:sz="4" w:space="0" w:color="000000"/>
              <w:left w:val="single" w:sz="4" w:space="0" w:color="000000"/>
              <w:bottom w:val="single" w:sz="4" w:space="0" w:color="000000"/>
              <w:right w:val="single" w:sz="4" w:space="0" w:color="000000"/>
            </w:tcBorders>
          </w:tcPr>
          <w:p w:rsidR="00DC45F7" w:rsidRDefault="00DC45F7" w:rsidP="006F0040">
            <w:pPr>
              <w:contextualSpacing/>
              <w:jc w:val="center"/>
              <w:rPr>
                <w:szCs w:val="24"/>
                <w:lang w:bidi="or-IN"/>
              </w:rPr>
            </w:pPr>
            <w:r>
              <w:rPr>
                <w:szCs w:val="24"/>
                <w:lang w:bidi="or-IN"/>
              </w:rPr>
              <w:sym w:font="Wingdings" w:char="F0FC"/>
            </w:r>
          </w:p>
        </w:tc>
      </w:tr>
      <w:tr w:rsidR="00DC45F7" w:rsidTr="006F0040">
        <w:tc>
          <w:tcPr>
            <w:tcW w:w="667" w:type="dxa"/>
            <w:vMerge/>
            <w:tcBorders>
              <w:top w:val="single" w:sz="4" w:space="0" w:color="000000"/>
              <w:left w:val="single" w:sz="4" w:space="0" w:color="000000"/>
              <w:bottom w:val="single" w:sz="4" w:space="0" w:color="000000"/>
              <w:right w:val="single" w:sz="4" w:space="0" w:color="000000"/>
            </w:tcBorders>
            <w:vAlign w:val="center"/>
          </w:tcPr>
          <w:p w:rsidR="00DC45F7" w:rsidRDefault="00DC45F7" w:rsidP="006F0040">
            <w:pPr>
              <w:contextualSpacing/>
              <w:rPr>
                <w:bCs/>
                <w:szCs w:val="24"/>
                <w:lang w:val="id-ID"/>
              </w:rPr>
            </w:pPr>
          </w:p>
        </w:tc>
        <w:tc>
          <w:tcPr>
            <w:tcW w:w="1568" w:type="dxa"/>
            <w:tcBorders>
              <w:top w:val="single" w:sz="4" w:space="0" w:color="000000"/>
              <w:left w:val="single" w:sz="4" w:space="0" w:color="000000"/>
              <w:bottom w:val="single" w:sz="4" w:space="0" w:color="000000"/>
              <w:right w:val="single" w:sz="4" w:space="0" w:color="000000"/>
            </w:tcBorders>
            <w:vAlign w:val="center"/>
          </w:tcPr>
          <w:p w:rsidR="00DC45F7" w:rsidRDefault="00DC45F7" w:rsidP="006F0040">
            <w:pPr>
              <w:contextualSpacing/>
              <w:jc w:val="both"/>
              <w:rPr>
                <w:szCs w:val="24"/>
                <w:lang w:bidi="or-IN"/>
              </w:rPr>
            </w:pPr>
            <w:r>
              <w:rPr>
                <w:szCs w:val="24"/>
                <w:lang w:bidi="or-IN"/>
              </w:rPr>
              <w:t>KKMP 3301</w:t>
            </w:r>
          </w:p>
        </w:tc>
        <w:tc>
          <w:tcPr>
            <w:tcW w:w="4110" w:type="dxa"/>
            <w:tcBorders>
              <w:top w:val="single" w:sz="4" w:space="0" w:color="000000"/>
              <w:left w:val="single" w:sz="4" w:space="0" w:color="000000"/>
              <w:bottom w:val="single" w:sz="4" w:space="0" w:color="000000"/>
              <w:right w:val="single" w:sz="4" w:space="0" w:color="000000"/>
            </w:tcBorders>
            <w:vAlign w:val="bottom"/>
          </w:tcPr>
          <w:p w:rsidR="00DC45F7" w:rsidRDefault="00DC45F7" w:rsidP="006F0040">
            <w:pPr>
              <w:contextualSpacing/>
              <w:rPr>
                <w:szCs w:val="24"/>
                <w:lang w:bidi="or-IN"/>
              </w:rPr>
            </w:pPr>
            <w:r>
              <w:rPr>
                <w:szCs w:val="24"/>
                <w:lang w:bidi="or-IN"/>
              </w:rPr>
              <w:t>Perilaku Konsumen</w:t>
            </w:r>
          </w:p>
        </w:tc>
        <w:tc>
          <w:tcPr>
            <w:tcW w:w="851" w:type="dxa"/>
            <w:tcBorders>
              <w:top w:val="single" w:sz="4" w:space="0" w:color="000000"/>
              <w:left w:val="single" w:sz="4" w:space="0" w:color="000000"/>
              <w:bottom w:val="single" w:sz="4" w:space="0" w:color="000000"/>
              <w:right w:val="single" w:sz="4" w:space="0" w:color="000000"/>
            </w:tcBorders>
            <w:vAlign w:val="bottom"/>
          </w:tcPr>
          <w:p w:rsidR="00DC45F7" w:rsidRDefault="00DC45F7" w:rsidP="006F0040">
            <w:pPr>
              <w:contextualSpacing/>
              <w:jc w:val="center"/>
              <w:rPr>
                <w:szCs w:val="24"/>
                <w:lang w:bidi="or-IN"/>
              </w:rPr>
            </w:pPr>
            <w:r>
              <w:rPr>
                <w:szCs w:val="24"/>
                <w:lang w:bidi="or-IN"/>
              </w:rPr>
              <w:t>3</w:t>
            </w:r>
          </w:p>
        </w:tc>
        <w:tc>
          <w:tcPr>
            <w:tcW w:w="851" w:type="dxa"/>
            <w:tcBorders>
              <w:top w:val="single" w:sz="4" w:space="0" w:color="000000"/>
              <w:left w:val="single" w:sz="4" w:space="0" w:color="000000"/>
              <w:bottom w:val="single" w:sz="4" w:space="0" w:color="000000"/>
              <w:right w:val="single" w:sz="4" w:space="0" w:color="000000"/>
            </w:tcBorders>
          </w:tcPr>
          <w:p w:rsidR="00DC45F7" w:rsidRDefault="00DC45F7" w:rsidP="006F0040">
            <w:pPr>
              <w:contextualSpacing/>
              <w:jc w:val="center"/>
              <w:rPr>
                <w:szCs w:val="24"/>
                <w:lang w:bidi="or-IN"/>
              </w:rPr>
            </w:pPr>
          </w:p>
        </w:tc>
        <w:tc>
          <w:tcPr>
            <w:tcW w:w="992" w:type="dxa"/>
            <w:tcBorders>
              <w:top w:val="single" w:sz="4" w:space="0" w:color="000000"/>
              <w:left w:val="single" w:sz="4" w:space="0" w:color="000000"/>
              <w:bottom w:val="single" w:sz="4" w:space="0" w:color="000000"/>
              <w:right w:val="single" w:sz="4" w:space="0" w:color="000000"/>
            </w:tcBorders>
          </w:tcPr>
          <w:p w:rsidR="00DC45F7" w:rsidRDefault="00DC45F7" w:rsidP="006F0040">
            <w:pPr>
              <w:contextualSpacing/>
              <w:jc w:val="center"/>
              <w:rPr>
                <w:szCs w:val="24"/>
                <w:lang w:bidi="or-IN"/>
              </w:rPr>
            </w:pPr>
            <w:r>
              <w:rPr>
                <w:szCs w:val="24"/>
                <w:lang w:bidi="or-IN"/>
              </w:rPr>
              <w:sym w:font="Wingdings" w:char="F0FC"/>
            </w:r>
          </w:p>
        </w:tc>
      </w:tr>
      <w:tr w:rsidR="00DC45F7" w:rsidTr="006F0040">
        <w:tc>
          <w:tcPr>
            <w:tcW w:w="667" w:type="dxa"/>
            <w:vMerge/>
            <w:tcBorders>
              <w:top w:val="single" w:sz="4" w:space="0" w:color="000000"/>
              <w:left w:val="single" w:sz="4" w:space="0" w:color="000000"/>
              <w:bottom w:val="single" w:sz="4" w:space="0" w:color="000000"/>
              <w:right w:val="single" w:sz="4" w:space="0" w:color="000000"/>
            </w:tcBorders>
            <w:vAlign w:val="center"/>
          </w:tcPr>
          <w:p w:rsidR="00DC45F7" w:rsidRDefault="00DC45F7" w:rsidP="006F0040">
            <w:pPr>
              <w:contextualSpacing/>
              <w:rPr>
                <w:bCs/>
                <w:szCs w:val="24"/>
                <w:lang w:val="id-ID"/>
              </w:rPr>
            </w:pPr>
          </w:p>
        </w:tc>
        <w:tc>
          <w:tcPr>
            <w:tcW w:w="1568" w:type="dxa"/>
            <w:tcBorders>
              <w:top w:val="single" w:sz="4" w:space="0" w:color="000000"/>
              <w:left w:val="single" w:sz="4" w:space="0" w:color="000000"/>
              <w:bottom w:val="single" w:sz="4" w:space="0" w:color="000000"/>
              <w:right w:val="single" w:sz="4" w:space="0" w:color="000000"/>
            </w:tcBorders>
            <w:vAlign w:val="center"/>
          </w:tcPr>
          <w:p w:rsidR="00DC45F7" w:rsidRDefault="00DC45F7" w:rsidP="006F0040">
            <w:pPr>
              <w:contextualSpacing/>
              <w:jc w:val="both"/>
              <w:rPr>
                <w:szCs w:val="24"/>
                <w:lang w:bidi="or-IN"/>
              </w:rPr>
            </w:pPr>
            <w:r>
              <w:rPr>
                <w:szCs w:val="24"/>
                <w:lang w:bidi="or-IN"/>
              </w:rPr>
              <w:t>KKMP 3302</w:t>
            </w:r>
          </w:p>
        </w:tc>
        <w:tc>
          <w:tcPr>
            <w:tcW w:w="4110" w:type="dxa"/>
            <w:tcBorders>
              <w:top w:val="single" w:sz="4" w:space="0" w:color="000000"/>
              <w:left w:val="single" w:sz="4" w:space="0" w:color="000000"/>
              <w:bottom w:val="single" w:sz="4" w:space="0" w:color="000000"/>
              <w:right w:val="single" w:sz="4" w:space="0" w:color="000000"/>
            </w:tcBorders>
            <w:vAlign w:val="bottom"/>
          </w:tcPr>
          <w:p w:rsidR="00DC45F7" w:rsidRDefault="00DC45F7" w:rsidP="006F0040">
            <w:pPr>
              <w:contextualSpacing/>
              <w:rPr>
                <w:szCs w:val="24"/>
                <w:lang w:bidi="or-IN"/>
              </w:rPr>
            </w:pPr>
            <w:r>
              <w:rPr>
                <w:szCs w:val="24"/>
                <w:lang w:bidi="or-IN"/>
              </w:rPr>
              <w:t>Manajemen Pemasaran Internasional</w:t>
            </w:r>
          </w:p>
        </w:tc>
        <w:tc>
          <w:tcPr>
            <w:tcW w:w="851" w:type="dxa"/>
            <w:tcBorders>
              <w:top w:val="single" w:sz="4" w:space="0" w:color="000000"/>
              <w:left w:val="single" w:sz="4" w:space="0" w:color="000000"/>
              <w:bottom w:val="single" w:sz="4" w:space="0" w:color="000000"/>
              <w:right w:val="single" w:sz="4" w:space="0" w:color="000000"/>
            </w:tcBorders>
            <w:vAlign w:val="bottom"/>
          </w:tcPr>
          <w:p w:rsidR="00DC45F7" w:rsidRDefault="00DC45F7" w:rsidP="006F0040">
            <w:pPr>
              <w:contextualSpacing/>
              <w:jc w:val="center"/>
              <w:rPr>
                <w:szCs w:val="24"/>
                <w:lang w:bidi="or-IN"/>
              </w:rPr>
            </w:pPr>
            <w:r>
              <w:rPr>
                <w:szCs w:val="24"/>
                <w:lang w:bidi="or-IN"/>
              </w:rPr>
              <w:t>3</w:t>
            </w:r>
          </w:p>
        </w:tc>
        <w:tc>
          <w:tcPr>
            <w:tcW w:w="851" w:type="dxa"/>
            <w:tcBorders>
              <w:top w:val="single" w:sz="4" w:space="0" w:color="000000"/>
              <w:left w:val="single" w:sz="4" w:space="0" w:color="000000"/>
              <w:bottom w:val="single" w:sz="4" w:space="0" w:color="000000"/>
              <w:right w:val="single" w:sz="4" w:space="0" w:color="000000"/>
            </w:tcBorders>
          </w:tcPr>
          <w:p w:rsidR="00DC45F7" w:rsidRDefault="00DC45F7" w:rsidP="006F0040">
            <w:pPr>
              <w:contextualSpacing/>
              <w:jc w:val="center"/>
              <w:rPr>
                <w:szCs w:val="24"/>
                <w:lang w:bidi="or-IN"/>
              </w:rPr>
            </w:pPr>
          </w:p>
        </w:tc>
        <w:tc>
          <w:tcPr>
            <w:tcW w:w="992" w:type="dxa"/>
            <w:tcBorders>
              <w:top w:val="single" w:sz="4" w:space="0" w:color="000000"/>
              <w:left w:val="single" w:sz="4" w:space="0" w:color="000000"/>
              <w:bottom w:val="single" w:sz="4" w:space="0" w:color="000000"/>
              <w:right w:val="single" w:sz="4" w:space="0" w:color="000000"/>
            </w:tcBorders>
          </w:tcPr>
          <w:p w:rsidR="00DC45F7" w:rsidRDefault="00DC45F7" w:rsidP="006F0040">
            <w:pPr>
              <w:contextualSpacing/>
              <w:jc w:val="center"/>
              <w:rPr>
                <w:szCs w:val="24"/>
                <w:lang w:bidi="or-IN"/>
              </w:rPr>
            </w:pPr>
            <w:r>
              <w:rPr>
                <w:szCs w:val="24"/>
                <w:lang w:bidi="or-IN"/>
              </w:rPr>
              <w:sym w:font="Wingdings" w:char="F0FC"/>
            </w:r>
          </w:p>
        </w:tc>
      </w:tr>
      <w:tr w:rsidR="00DC45F7" w:rsidTr="006F0040">
        <w:tc>
          <w:tcPr>
            <w:tcW w:w="667" w:type="dxa"/>
            <w:vMerge/>
            <w:tcBorders>
              <w:top w:val="single" w:sz="4" w:space="0" w:color="000000"/>
              <w:left w:val="single" w:sz="4" w:space="0" w:color="000000"/>
              <w:bottom w:val="single" w:sz="4" w:space="0" w:color="000000"/>
              <w:right w:val="single" w:sz="4" w:space="0" w:color="000000"/>
            </w:tcBorders>
            <w:vAlign w:val="center"/>
          </w:tcPr>
          <w:p w:rsidR="00DC45F7" w:rsidRDefault="00DC45F7" w:rsidP="006F0040">
            <w:pPr>
              <w:contextualSpacing/>
              <w:rPr>
                <w:bCs/>
                <w:szCs w:val="24"/>
                <w:lang w:val="id-ID"/>
              </w:rPr>
            </w:pPr>
          </w:p>
        </w:tc>
        <w:tc>
          <w:tcPr>
            <w:tcW w:w="1568" w:type="dxa"/>
            <w:tcBorders>
              <w:top w:val="single" w:sz="4" w:space="0" w:color="000000"/>
              <w:left w:val="single" w:sz="4" w:space="0" w:color="000000"/>
              <w:bottom w:val="single" w:sz="4" w:space="0" w:color="000000"/>
              <w:right w:val="single" w:sz="4" w:space="0" w:color="000000"/>
            </w:tcBorders>
            <w:vAlign w:val="center"/>
          </w:tcPr>
          <w:p w:rsidR="00DC45F7" w:rsidRDefault="00DC45F7" w:rsidP="006F0040">
            <w:pPr>
              <w:contextualSpacing/>
              <w:jc w:val="both"/>
              <w:rPr>
                <w:szCs w:val="24"/>
                <w:lang w:bidi="or-IN"/>
              </w:rPr>
            </w:pPr>
            <w:r>
              <w:rPr>
                <w:szCs w:val="24"/>
                <w:lang w:bidi="or-IN"/>
              </w:rPr>
              <w:t>KKMP 3303</w:t>
            </w:r>
          </w:p>
        </w:tc>
        <w:tc>
          <w:tcPr>
            <w:tcW w:w="4110" w:type="dxa"/>
            <w:tcBorders>
              <w:top w:val="single" w:sz="4" w:space="0" w:color="000000"/>
              <w:left w:val="single" w:sz="4" w:space="0" w:color="000000"/>
              <w:bottom w:val="single" w:sz="4" w:space="0" w:color="000000"/>
              <w:right w:val="single" w:sz="4" w:space="0" w:color="000000"/>
            </w:tcBorders>
            <w:vAlign w:val="bottom"/>
          </w:tcPr>
          <w:p w:rsidR="00DC45F7" w:rsidRDefault="00DC45F7" w:rsidP="006F0040">
            <w:pPr>
              <w:contextualSpacing/>
              <w:rPr>
                <w:szCs w:val="24"/>
                <w:lang w:bidi="or-IN"/>
              </w:rPr>
            </w:pPr>
            <w:r>
              <w:rPr>
                <w:szCs w:val="24"/>
                <w:lang w:bidi="or-IN"/>
              </w:rPr>
              <w:t>Manajemen Pemasaran strategik</w:t>
            </w:r>
          </w:p>
        </w:tc>
        <w:tc>
          <w:tcPr>
            <w:tcW w:w="851" w:type="dxa"/>
            <w:tcBorders>
              <w:top w:val="single" w:sz="4" w:space="0" w:color="000000"/>
              <w:left w:val="single" w:sz="4" w:space="0" w:color="000000"/>
              <w:bottom w:val="single" w:sz="4" w:space="0" w:color="000000"/>
              <w:right w:val="single" w:sz="4" w:space="0" w:color="000000"/>
            </w:tcBorders>
            <w:vAlign w:val="bottom"/>
          </w:tcPr>
          <w:p w:rsidR="00DC45F7" w:rsidRDefault="00DC45F7" w:rsidP="006F0040">
            <w:pPr>
              <w:contextualSpacing/>
              <w:jc w:val="center"/>
              <w:rPr>
                <w:szCs w:val="24"/>
                <w:lang w:bidi="or-IN"/>
              </w:rPr>
            </w:pPr>
            <w:r>
              <w:rPr>
                <w:szCs w:val="24"/>
                <w:lang w:bidi="or-IN"/>
              </w:rPr>
              <w:t>3</w:t>
            </w:r>
          </w:p>
        </w:tc>
        <w:tc>
          <w:tcPr>
            <w:tcW w:w="851" w:type="dxa"/>
            <w:tcBorders>
              <w:top w:val="single" w:sz="4" w:space="0" w:color="000000"/>
              <w:left w:val="single" w:sz="4" w:space="0" w:color="000000"/>
              <w:bottom w:val="single" w:sz="4" w:space="0" w:color="000000"/>
              <w:right w:val="single" w:sz="4" w:space="0" w:color="000000"/>
            </w:tcBorders>
          </w:tcPr>
          <w:p w:rsidR="00DC45F7" w:rsidRDefault="00DC45F7" w:rsidP="006F0040">
            <w:pPr>
              <w:contextualSpacing/>
              <w:jc w:val="center"/>
              <w:rPr>
                <w:szCs w:val="24"/>
                <w:lang w:bidi="or-IN"/>
              </w:rPr>
            </w:pPr>
          </w:p>
        </w:tc>
        <w:tc>
          <w:tcPr>
            <w:tcW w:w="992" w:type="dxa"/>
            <w:tcBorders>
              <w:top w:val="single" w:sz="4" w:space="0" w:color="000000"/>
              <w:left w:val="single" w:sz="4" w:space="0" w:color="000000"/>
              <w:bottom w:val="single" w:sz="4" w:space="0" w:color="000000"/>
              <w:right w:val="single" w:sz="4" w:space="0" w:color="000000"/>
            </w:tcBorders>
          </w:tcPr>
          <w:p w:rsidR="00DC45F7" w:rsidRDefault="00DC45F7" w:rsidP="006F0040">
            <w:pPr>
              <w:contextualSpacing/>
              <w:jc w:val="center"/>
              <w:rPr>
                <w:szCs w:val="24"/>
                <w:lang w:bidi="or-IN"/>
              </w:rPr>
            </w:pPr>
            <w:r>
              <w:rPr>
                <w:szCs w:val="24"/>
                <w:lang w:bidi="or-IN"/>
              </w:rPr>
              <w:sym w:font="Wingdings" w:char="F0FC"/>
            </w:r>
          </w:p>
        </w:tc>
      </w:tr>
      <w:tr w:rsidR="00DC45F7" w:rsidTr="006F0040">
        <w:tc>
          <w:tcPr>
            <w:tcW w:w="667" w:type="dxa"/>
            <w:vMerge/>
            <w:tcBorders>
              <w:top w:val="single" w:sz="4" w:space="0" w:color="000000"/>
              <w:left w:val="single" w:sz="4" w:space="0" w:color="000000"/>
              <w:bottom w:val="single" w:sz="4" w:space="0" w:color="000000"/>
              <w:right w:val="single" w:sz="4" w:space="0" w:color="000000"/>
            </w:tcBorders>
            <w:vAlign w:val="center"/>
          </w:tcPr>
          <w:p w:rsidR="00DC45F7" w:rsidRDefault="00DC45F7" w:rsidP="006F0040">
            <w:pPr>
              <w:contextualSpacing/>
              <w:rPr>
                <w:bCs/>
                <w:szCs w:val="24"/>
                <w:lang w:val="id-ID"/>
              </w:rPr>
            </w:pPr>
          </w:p>
        </w:tc>
        <w:tc>
          <w:tcPr>
            <w:tcW w:w="1568" w:type="dxa"/>
            <w:tcBorders>
              <w:top w:val="single" w:sz="4" w:space="0" w:color="000000"/>
              <w:left w:val="single" w:sz="4" w:space="0" w:color="000000"/>
              <w:bottom w:val="single" w:sz="4" w:space="0" w:color="000000"/>
              <w:right w:val="single" w:sz="4" w:space="0" w:color="000000"/>
            </w:tcBorders>
            <w:vAlign w:val="center"/>
          </w:tcPr>
          <w:p w:rsidR="00DC45F7" w:rsidRDefault="00DC45F7" w:rsidP="006F0040">
            <w:pPr>
              <w:contextualSpacing/>
              <w:jc w:val="both"/>
              <w:rPr>
                <w:szCs w:val="24"/>
                <w:lang w:bidi="or-IN"/>
              </w:rPr>
            </w:pPr>
            <w:r>
              <w:rPr>
                <w:szCs w:val="24"/>
                <w:lang w:bidi="or-IN"/>
              </w:rPr>
              <w:t>KKSD 3301</w:t>
            </w:r>
          </w:p>
        </w:tc>
        <w:tc>
          <w:tcPr>
            <w:tcW w:w="4110" w:type="dxa"/>
            <w:tcBorders>
              <w:top w:val="single" w:sz="4" w:space="0" w:color="000000"/>
              <w:left w:val="single" w:sz="4" w:space="0" w:color="000000"/>
              <w:bottom w:val="single" w:sz="4" w:space="0" w:color="000000"/>
              <w:right w:val="single" w:sz="4" w:space="0" w:color="000000"/>
            </w:tcBorders>
            <w:vAlign w:val="bottom"/>
          </w:tcPr>
          <w:p w:rsidR="00DC45F7" w:rsidRDefault="00DC45F7" w:rsidP="006F0040">
            <w:pPr>
              <w:contextualSpacing/>
              <w:rPr>
                <w:szCs w:val="24"/>
                <w:lang w:bidi="or-IN"/>
              </w:rPr>
            </w:pPr>
            <w:r>
              <w:rPr>
                <w:szCs w:val="24"/>
                <w:lang w:bidi="or-IN"/>
              </w:rPr>
              <w:t>MSDM Strategik</w:t>
            </w:r>
          </w:p>
        </w:tc>
        <w:tc>
          <w:tcPr>
            <w:tcW w:w="851" w:type="dxa"/>
            <w:tcBorders>
              <w:top w:val="single" w:sz="4" w:space="0" w:color="000000"/>
              <w:left w:val="single" w:sz="4" w:space="0" w:color="000000"/>
              <w:bottom w:val="single" w:sz="4" w:space="0" w:color="000000"/>
              <w:right w:val="single" w:sz="4" w:space="0" w:color="000000"/>
            </w:tcBorders>
            <w:vAlign w:val="bottom"/>
          </w:tcPr>
          <w:p w:rsidR="00DC45F7" w:rsidRDefault="00DC45F7" w:rsidP="006F0040">
            <w:pPr>
              <w:contextualSpacing/>
              <w:jc w:val="center"/>
              <w:rPr>
                <w:szCs w:val="24"/>
                <w:lang w:bidi="or-IN"/>
              </w:rPr>
            </w:pPr>
            <w:r>
              <w:rPr>
                <w:szCs w:val="24"/>
                <w:lang w:bidi="or-IN"/>
              </w:rPr>
              <w:t>3</w:t>
            </w:r>
          </w:p>
        </w:tc>
        <w:tc>
          <w:tcPr>
            <w:tcW w:w="851" w:type="dxa"/>
            <w:tcBorders>
              <w:top w:val="single" w:sz="4" w:space="0" w:color="000000"/>
              <w:left w:val="single" w:sz="4" w:space="0" w:color="000000"/>
              <w:bottom w:val="single" w:sz="4" w:space="0" w:color="000000"/>
              <w:right w:val="single" w:sz="4" w:space="0" w:color="000000"/>
            </w:tcBorders>
          </w:tcPr>
          <w:p w:rsidR="00DC45F7" w:rsidRDefault="00DC45F7" w:rsidP="006F0040">
            <w:pPr>
              <w:contextualSpacing/>
              <w:jc w:val="center"/>
              <w:rPr>
                <w:szCs w:val="24"/>
                <w:lang w:bidi="or-IN"/>
              </w:rPr>
            </w:pPr>
          </w:p>
        </w:tc>
        <w:tc>
          <w:tcPr>
            <w:tcW w:w="992" w:type="dxa"/>
            <w:tcBorders>
              <w:top w:val="single" w:sz="4" w:space="0" w:color="000000"/>
              <w:left w:val="single" w:sz="4" w:space="0" w:color="000000"/>
              <w:bottom w:val="single" w:sz="4" w:space="0" w:color="000000"/>
              <w:right w:val="single" w:sz="4" w:space="0" w:color="000000"/>
            </w:tcBorders>
          </w:tcPr>
          <w:p w:rsidR="00DC45F7" w:rsidRDefault="00DC45F7" w:rsidP="006F0040">
            <w:pPr>
              <w:contextualSpacing/>
              <w:jc w:val="center"/>
              <w:rPr>
                <w:szCs w:val="24"/>
                <w:lang w:bidi="or-IN"/>
              </w:rPr>
            </w:pPr>
            <w:r>
              <w:rPr>
                <w:szCs w:val="24"/>
                <w:lang w:bidi="or-IN"/>
              </w:rPr>
              <w:sym w:font="Wingdings" w:char="F0FC"/>
            </w:r>
          </w:p>
        </w:tc>
      </w:tr>
      <w:tr w:rsidR="00DC45F7" w:rsidTr="006F0040">
        <w:tc>
          <w:tcPr>
            <w:tcW w:w="667" w:type="dxa"/>
            <w:vMerge/>
            <w:tcBorders>
              <w:top w:val="single" w:sz="4" w:space="0" w:color="000000"/>
              <w:left w:val="single" w:sz="4" w:space="0" w:color="000000"/>
              <w:bottom w:val="single" w:sz="4" w:space="0" w:color="000000"/>
              <w:right w:val="single" w:sz="4" w:space="0" w:color="000000"/>
            </w:tcBorders>
            <w:vAlign w:val="center"/>
          </w:tcPr>
          <w:p w:rsidR="00DC45F7" w:rsidRDefault="00DC45F7" w:rsidP="006F0040">
            <w:pPr>
              <w:contextualSpacing/>
              <w:rPr>
                <w:bCs/>
                <w:szCs w:val="24"/>
                <w:lang w:val="id-ID"/>
              </w:rPr>
            </w:pPr>
          </w:p>
        </w:tc>
        <w:tc>
          <w:tcPr>
            <w:tcW w:w="1568" w:type="dxa"/>
            <w:tcBorders>
              <w:top w:val="single" w:sz="4" w:space="0" w:color="000000"/>
              <w:left w:val="single" w:sz="4" w:space="0" w:color="000000"/>
              <w:bottom w:val="single" w:sz="4" w:space="0" w:color="000000"/>
              <w:right w:val="single" w:sz="4" w:space="0" w:color="000000"/>
            </w:tcBorders>
            <w:vAlign w:val="center"/>
          </w:tcPr>
          <w:p w:rsidR="00DC45F7" w:rsidRDefault="00DC45F7" w:rsidP="006F0040">
            <w:pPr>
              <w:contextualSpacing/>
              <w:jc w:val="both"/>
              <w:rPr>
                <w:szCs w:val="24"/>
                <w:lang w:bidi="or-IN"/>
              </w:rPr>
            </w:pPr>
            <w:r>
              <w:rPr>
                <w:szCs w:val="24"/>
                <w:lang w:bidi="or-IN"/>
              </w:rPr>
              <w:t>KKSD 3302</w:t>
            </w:r>
          </w:p>
        </w:tc>
        <w:tc>
          <w:tcPr>
            <w:tcW w:w="4110" w:type="dxa"/>
            <w:tcBorders>
              <w:top w:val="single" w:sz="4" w:space="0" w:color="000000"/>
              <w:left w:val="single" w:sz="4" w:space="0" w:color="000000"/>
              <w:bottom w:val="single" w:sz="4" w:space="0" w:color="000000"/>
              <w:right w:val="single" w:sz="4" w:space="0" w:color="000000"/>
            </w:tcBorders>
            <w:vAlign w:val="bottom"/>
          </w:tcPr>
          <w:p w:rsidR="00DC45F7" w:rsidRDefault="00DC45F7" w:rsidP="006F0040">
            <w:pPr>
              <w:contextualSpacing/>
              <w:rPr>
                <w:szCs w:val="24"/>
                <w:lang w:val="sv-SE" w:bidi="or-IN"/>
              </w:rPr>
            </w:pPr>
            <w:r>
              <w:rPr>
                <w:szCs w:val="24"/>
                <w:lang w:val="sv-SE" w:bidi="or-IN"/>
              </w:rPr>
              <w:t>Kompetensi dan Evaluasi Kinerja SDM</w:t>
            </w:r>
          </w:p>
        </w:tc>
        <w:tc>
          <w:tcPr>
            <w:tcW w:w="851" w:type="dxa"/>
            <w:tcBorders>
              <w:top w:val="single" w:sz="4" w:space="0" w:color="000000"/>
              <w:left w:val="single" w:sz="4" w:space="0" w:color="000000"/>
              <w:bottom w:val="single" w:sz="4" w:space="0" w:color="000000"/>
              <w:right w:val="single" w:sz="4" w:space="0" w:color="000000"/>
            </w:tcBorders>
            <w:vAlign w:val="bottom"/>
          </w:tcPr>
          <w:p w:rsidR="00DC45F7" w:rsidRDefault="00DC45F7" w:rsidP="006F0040">
            <w:pPr>
              <w:contextualSpacing/>
              <w:jc w:val="center"/>
              <w:rPr>
                <w:szCs w:val="24"/>
                <w:lang w:bidi="or-IN"/>
              </w:rPr>
            </w:pPr>
            <w:r>
              <w:rPr>
                <w:szCs w:val="24"/>
                <w:lang w:bidi="or-IN"/>
              </w:rPr>
              <w:t>3</w:t>
            </w:r>
          </w:p>
        </w:tc>
        <w:tc>
          <w:tcPr>
            <w:tcW w:w="851" w:type="dxa"/>
            <w:tcBorders>
              <w:top w:val="single" w:sz="4" w:space="0" w:color="000000"/>
              <w:left w:val="single" w:sz="4" w:space="0" w:color="000000"/>
              <w:bottom w:val="single" w:sz="4" w:space="0" w:color="000000"/>
              <w:right w:val="single" w:sz="4" w:space="0" w:color="000000"/>
            </w:tcBorders>
          </w:tcPr>
          <w:p w:rsidR="00DC45F7" w:rsidRDefault="00DC45F7" w:rsidP="006F0040">
            <w:pPr>
              <w:contextualSpacing/>
              <w:jc w:val="center"/>
              <w:rPr>
                <w:szCs w:val="24"/>
                <w:lang w:bidi="or-IN"/>
              </w:rPr>
            </w:pPr>
          </w:p>
        </w:tc>
        <w:tc>
          <w:tcPr>
            <w:tcW w:w="992" w:type="dxa"/>
            <w:tcBorders>
              <w:top w:val="single" w:sz="4" w:space="0" w:color="000000"/>
              <w:left w:val="single" w:sz="4" w:space="0" w:color="000000"/>
              <w:bottom w:val="single" w:sz="4" w:space="0" w:color="000000"/>
              <w:right w:val="single" w:sz="4" w:space="0" w:color="000000"/>
            </w:tcBorders>
          </w:tcPr>
          <w:p w:rsidR="00DC45F7" w:rsidRDefault="00DC45F7" w:rsidP="006F0040">
            <w:pPr>
              <w:contextualSpacing/>
              <w:jc w:val="center"/>
              <w:rPr>
                <w:szCs w:val="24"/>
                <w:lang w:bidi="or-IN"/>
              </w:rPr>
            </w:pPr>
            <w:r>
              <w:rPr>
                <w:szCs w:val="24"/>
                <w:lang w:bidi="or-IN"/>
              </w:rPr>
              <w:sym w:font="Wingdings" w:char="F0FC"/>
            </w:r>
          </w:p>
        </w:tc>
      </w:tr>
      <w:tr w:rsidR="00DC45F7" w:rsidTr="006F0040">
        <w:tc>
          <w:tcPr>
            <w:tcW w:w="667" w:type="dxa"/>
            <w:vMerge/>
            <w:tcBorders>
              <w:top w:val="single" w:sz="4" w:space="0" w:color="000000"/>
              <w:left w:val="single" w:sz="4" w:space="0" w:color="000000"/>
              <w:bottom w:val="single" w:sz="4" w:space="0" w:color="000000"/>
              <w:right w:val="single" w:sz="4" w:space="0" w:color="000000"/>
            </w:tcBorders>
            <w:vAlign w:val="center"/>
          </w:tcPr>
          <w:p w:rsidR="00DC45F7" w:rsidRDefault="00DC45F7" w:rsidP="006F0040">
            <w:pPr>
              <w:contextualSpacing/>
              <w:rPr>
                <w:bCs/>
                <w:szCs w:val="24"/>
                <w:lang w:val="id-ID"/>
              </w:rPr>
            </w:pPr>
          </w:p>
        </w:tc>
        <w:tc>
          <w:tcPr>
            <w:tcW w:w="1568" w:type="dxa"/>
            <w:tcBorders>
              <w:top w:val="single" w:sz="4" w:space="0" w:color="000000"/>
              <w:left w:val="single" w:sz="4" w:space="0" w:color="000000"/>
              <w:bottom w:val="single" w:sz="4" w:space="0" w:color="000000"/>
              <w:right w:val="single" w:sz="4" w:space="0" w:color="000000"/>
            </w:tcBorders>
            <w:vAlign w:val="center"/>
          </w:tcPr>
          <w:p w:rsidR="00DC45F7" w:rsidRDefault="00DC45F7" w:rsidP="006F0040">
            <w:pPr>
              <w:contextualSpacing/>
              <w:jc w:val="both"/>
              <w:rPr>
                <w:szCs w:val="24"/>
                <w:lang w:bidi="or-IN"/>
              </w:rPr>
            </w:pPr>
            <w:r>
              <w:rPr>
                <w:szCs w:val="24"/>
                <w:lang w:bidi="or-IN"/>
              </w:rPr>
              <w:t>KKSD 3303</w:t>
            </w:r>
          </w:p>
        </w:tc>
        <w:tc>
          <w:tcPr>
            <w:tcW w:w="4110" w:type="dxa"/>
            <w:tcBorders>
              <w:top w:val="single" w:sz="4" w:space="0" w:color="000000"/>
              <w:left w:val="single" w:sz="4" w:space="0" w:color="000000"/>
              <w:bottom w:val="single" w:sz="4" w:space="0" w:color="000000"/>
              <w:right w:val="single" w:sz="4" w:space="0" w:color="000000"/>
            </w:tcBorders>
            <w:vAlign w:val="bottom"/>
          </w:tcPr>
          <w:p w:rsidR="00DC45F7" w:rsidRDefault="00DC45F7" w:rsidP="006F0040">
            <w:pPr>
              <w:contextualSpacing/>
              <w:rPr>
                <w:szCs w:val="24"/>
                <w:lang w:val="sv-SE" w:bidi="or-IN"/>
              </w:rPr>
            </w:pPr>
            <w:r>
              <w:rPr>
                <w:szCs w:val="24"/>
                <w:lang w:val="sv-SE" w:bidi="or-IN"/>
              </w:rPr>
              <w:t>Budaya Organisasi</w:t>
            </w:r>
          </w:p>
        </w:tc>
        <w:tc>
          <w:tcPr>
            <w:tcW w:w="851" w:type="dxa"/>
            <w:tcBorders>
              <w:top w:val="single" w:sz="4" w:space="0" w:color="000000"/>
              <w:left w:val="single" w:sz="4" w:space="0" w:color="000000"/>
              <w:bottom w:val="single" w:sz="4" w:space="0" w:color="000000"/>
              <w:right w:val="single" w:sz="4" w:space="0" w:color="000000"/>
            </w:tcBorders>
            <w:vAlign w:val="bottom"/>
          </w:tcPr>
          <w:p w:rsidR="00DC45F7" w:rsidRDefault="00DC45F7" w:rsidP="006F0040">
            <w:pPr>
              <w:contextualSpacing/>
              <w:jc w:val="center"/>
              <w:rPr>
                <w:szCs w:val="24"/>
                <w:lang w:bidi="or-IN"/>
              </w:rPr>
            </w:pPr>
            <w:r>
              <w:rPr>
                <w:szCs w:val="24"/>
                <w:lang w:bidi="or-IN"/>
              </w:rPr>
              <w:t>3</w:t>
            </w:r>
          </w:p>
        </w:tc>
        <w:tc>
          <w:tcPr>
            <w:tcW w:w="851" w:type="dxa"/>
            <w:tcBorders>
              <w:top w:val="single" w:sz="4" w:space="0" w:color="000000"/>
              <w:left w:val="single" w:sz="4" w:space="0" w:color="000000"/>
              <w:bottom w:val="single" w:sz="4" w:space="0" w:color="000000"/>
              <w:right w:val="single" w:sz="4" w:space="0" w:color="000000"/>
            </w:tcBorders>
          </w:tcPr>
          <w:p w:rsidR="00DC45F7" w:rsidRDefault="00DC45F7" w:rsidP="006F0040">
            <w:pPr>
              <w:contextualSpacing/>
              <w:jc w:val="center"/>
              <w:rPr>
                <w:szCs w:val="24"/>
                <w:lang w:bidi="or-IN"/>
              </w:rPr>
            </w:pPr>
          </w:p>
        </w:tc>
        <w:tc>
          <w:tcPr>
            <w:tcW w:w="992" w:type="dxa"/>
            <w:tcBorders>
              <w:top w:val="single" w:sz="4" w:space="0" w:color="000000"/>
              <w:left w:val="single" w:sz="4" w:space="0" w:color="000000"/>
              <w:bottom w:val="single" w:sz="4" w:space="0" w:color="000000"/>
              <w:right w:val="single" w:sz="4" w:space="0" w:color="000000"/>
            </w:tcBorders>
          </w:tcPr>
          <w:p w:rsidR="00DC45F7" w:rsidRDefault="00DC45F7" w:rsidP="006F0040">
            <w:pPr>
              <w:contextualSpacing/>
              <w:jc w:val="center"/>
              <w:rPr>
                <w:szCs w:val="24"/>
                <w:lang w:bidi="or-IN"/>
              </w:rPr>
            </w:pPr>
            <w:r>
              <w:rPr>
                <w:szCs w:val="24"/>
                <w:lang w:bidi="or-IN"/>
              </w:rPr>
              <w:sym w:font="Wingdings" w:char="F0FC"/>
            </w:r>
          </w:p>
        </w:tc>
      </w:tr>
      <w:tr w:rsidR="00DC45F7" w:rsidTr="006F0040">
        <w:tc>
          <w:tcPr>
            <w:tcW w:w="667" w:type="dxa"/>
            <w:vMerge/>
            <w:tcBorders>
              <w:top w:val="single" w:sz="4" w:space="0" w:color="000000"/>
              <w:left w:val="single" w:sz="4" w:space="0" w:color="000000"/>
              <w:bottom w:val="single" w:sz="4" w:space="0" w:color="000000"/>
              <w:right w:val="single" w:sz="4" w:space="0" w:color="000000"/>
            </w:tcBorders>
            <w:vAlign w:val="center"/>
          </w:tcPr>
          <w:p w:rsidR="00DC45F7" w:rsidRDefault="00DC45F7" w:rsidP="006F0040">
            <w:pPr>
              <w:contextualSpacing/>
              <w:rPr>
                <w:bCs/>
                <w:szCs w:val="24"/>
                <w:lang w:val="id-ID"/>
              </w:rPr>
            </w:pPr>
          </w:p>
        </w:tc>
        <w:tc>
          <w:tcPr>
            <w:tcW w:w="5678" w:type="dxa"/>
            <w:gridSpan w:val="2"/>
            <w:tcBorders>
              <w:top w:val="single" w:sz="4" w:space="0" w:color="000000"/>
              <w:left w:val="single" w:sz="4" w:space="0" w:color="000000"/>
              <w:bottom w:val="single" w:sz="4" w:space="0" w:color="000000"/>
              <w:right w:val="single" w:sz="4" w:space="0" w:color="000000"/>
            </w:tcBorders>
          </w:tcPr>
          <w:p w:rsidR="00DC45F7" w:rsidRDefault="00DC45F7" w:rsidP="006F0040">
            <w:pPr>
              <w:contextualSpacing/>
              <w:jc w:val="center"/>
              <w:rPr>
                <w:szCs w:val="24"/>
              </w:rPr>
            </w:pPr>
            <w:r>
              <w:rPr>
                <w:szCs w:val="24"/>
              </w:rPr>
              <w:t>Jumlah</w:t>
            </w:r>
          </w:p>
        </w:tc>
        <w:tc>
          <w:tcPr>
            <w:tcW w:w="851" w:type="dxa"/>
            <w:tcBorders>
              <w:top w:val="single" w:sz="4" w:space="0" w:color="000000"/>
              <w:left w:val="single" w:sz="4" w:space="0" w:color="000000"/>
              <w:bottom w:val="single" w:sz="4" w:space="0" w:color="000000"/>
              <w:right w:val="single" w:sz="4" w:space="0" w:color="000000"/>
            </w:tcBorders>
          </w:tcPr>
          <w:p w:rsidR="00DC45F7" w:rsidRDefault="00DC45F7" w:rsidP="006F0040">
            <w:pPr>
              <w:contextualSpacing/>
              <w:jc w:val="center"/>
              <w:rPr>
                <w:szCs w:val="24"/>
                <w:lang w:val="id-ID"/>
              </w:rPr>
            </w:pPr>
            <w:r>
              <w:rPr>
                <w:szCs w:val="24"/>
                <w:lang w:val="id-ID"/>
              </w:rPr>
              <w:t>27</w:t>
            </w:r>
          </w:p>
        </w:tc>
        <w:tc>
          <w:tcPr>
            <w:tcW w:w="851" w:type="dxa"/>
            <w:tcBorders>
              <w:top w:val="single" w:sz="4" w:space="0" w:color="000000"/>
              <w:left w:val="single" w:sz="4" w:space="0" w:color="000000"/>
              <w:bottom w:val="single" w:sz="4" w:space="0" w:color="000000"/>
              <w:right w:val="single" w:sz="4" w:space="0" w:color="000000"/>
            </w:tcBorders>
          </w:tcPr>
          <w:p w:rsidR="00DC45F7" w:rsidRDefault="00DC45F7" w:rsidP="006F0040">
            <w:pPr>
              <w:contextualSpacing/>
              <w:jc w:val="center"/>
              <w:rPr>
                <w:szCs w:val="24"/>
                <w:lang w:val="id-ID"/>
              </w:rPr>
            </w:pPr>
          </w:p>
        </w:tc>
        <w:tc>
          <w:tcPr>
            <w:tcW w:w="992" w:type="dxa"/>
            <w:tcBorders>
              <w:top w:val="single" w:sz="4" w:space="0" w:color="000000"/>
              <w:left w:val="single" w:sz="4" w:space="0" w:color="000000"/>
              <w:bottom w:val="single" w:sz="4" w:space="0" w:color="000000"/>
              <w:right w:val="single" w:sz="4" w:space="0" w:color="000000"/>
            </w:tcBorders>
          </w:tcPr>
          <w:p w:rsidR="00DC45F7" w:rsidRDefault="00DC45F7" w:rsidP="006F0040">
            <w:pPr>
              <w:contextualSpacing/>
              <w:jc w:val="center"/>
              <w:rPr>
                <w:szCs w:val="24"/>
                <w:lang w:val="id-ID"/>
              </w:rPr>
            </w:pPr>
          </w:p>
        </w:tc>
      </w:tr>
      <w:tr w:rsidR="00DC45F7" w:rsidTr="006F0040">
        <w:tc>
          <w:tcPr>
            <w:tcW w:w="667" w:type="dxa"/>
            <w:vMerge w:val="restart"/>
            <w:tcBorders>
              <w:top w:val="single" w:sz="4" w:space="0" w:color="000000"/>
              <w:left w:val="single" w:sz="4" w:space="0" w:color="000000"/>
              <w:bottom w:val="single" w:sz="4" w:space="0" w:color="000000"/>
              <w:right w:val="single" w:sz="4" w:space="0" w:color="000000"/>
            </w:tcBorders>
          </w:tcPr>
          <w:p w:rsidR="00DC45F7" w:rsidRDefault="00DC45F7" w:rsidP="006F0040">
            <w:pPr>
              <w:contextualSpacing/>
              <w:rPr>
                <w:bCs/>
                <w:szCs w:val="24"/>
                <w:lang w:val="id-ID"/>
              </w:rPr>
            </w:pPr>
          </w:p>
          <w:p w:rsidR="00DC45F7" w:rsidRDefault="00DC45F7" w:rsidP="006F0040">
            <w:pPr>
              <w:contextualSpacing/>
              <w:rPr>
                <w:bCs/>
                <w:szCs w:val="24"/>
                <w:lang w:val="id-ID"/>
              </w:rPr>
            </w:pPr>
            <w:r>
              <w:rPr>
                <w:bCs/>
                <w:szCs w:val="24"/>
                <w:lang w:val="id-ID"/>
              </w:rPr>
              <w:t>IV</w:t>
            </w:r>
          </w:p>
        </w:tc>
        <w:tc>
          <w:tcPr>
            <w:tcW w:w="1568" w:type="dxa"/>
            <w:tcBorders>
              <w:top w:val="single" w:sz="4" w:space="0" w:color="000000"/>
              <w:left w:val="single" w:sz="4" w:space="0" w:color="000000"/>
              <w:bottom w:val="single" w:sz="4" w:space="0" w:color="000000"/>
              <w:right w:val="single" w:sz="4" w:space="0" w:color="000000"/>
            </w:tcBorders>
            <w:vAlign w:val="center"/>
          </w:tcPr>
          <w:p w:rsidR="00DC45F7" w:rsidRDefault="00DC45F7" w:rsidP="006F0040">
            <w:pPr>
              <w:contextualSpacing/>
              <w:jc w:val="both"/>
              <w:rPr>
                <w:szCs w:val="24"/>
                <w:lang w:bidi="or-IN"/>
              </w:rPr>
            </w:pPr>
            <w:r>
              <w:rPr>
                <w:szCs w:val="24"/>
                <w:lang w:bidi="or-IN"/>
              </w:rPr>
              <w:t>BPU 4302</w:t>
            </w:r>
          </w:p>
        </w:tc>
        <w:tc>
          <w:tcPr>
            <w:tcW w:w="4110" w:type="dxa"/>
            <w:tcBorders>
              <w:top w:val="single" w:sz="4" w:space="0" w:color="000000"/>
              <w:left w:val="single" w:sz="4" w:space="0" w:color="000000"/>
              <w:bottom w:val="single" w:sz="4" w:space="0" w:color="000000"/>
              <w:right w:val="single" w:sz="4" w:space="0" w:color="000000"/>
            </w:tcBorders>
            <w:vAlign w:val="bottom"/>
          </w:tcPr>
          <w:p w:rsidR="00DC45F7" w:rsidRDefault="00DC45F7" w:rsidP="006F0040">
            <w:pPr>
              <w:contextualSpacing/>
              <w:rPr>
                <w:szCs w:val="24"/>
                <w:lang w:bidi="or-IN"/>
              </w:rPr>
            </w:pPr>
            <w:r>
              <w:rPr>
                <w:szCs w:val="24"/>
                <w:lang w:bidi="or-IN"/>
              </w:rPr>
              <w:t>Manajemen Strategis</w:t>
            </w:r>
          </w:p>
        </w:tc>
        <w:tc>
          <w:tcPr>
            <w:tcW w:w="851" w:type="dxa"/>
            <w:tcBorders>
              <w:top w:val="single" w:sz="4" w:space="0" w:color="000000"/>
              <w:left w:val="single" w:sz="4" w:space="0" w:color="000000"/>
              <w:bottom w:val="single" w:sz="4" w:space="0" w:color="000000"/>
              <w:right w:val="single" w:sz="4" w:space="0" w:color="000000"/>
            </w:tcBorders>
            <w:vAlign w:val="bottom"/>
          </w:tcPr>
          <w:p w:rsidR="00DC45F7" w:rsidRDefault="00DC45F7" w:rsidP="006F0040">
            <w:pPr>
              <w:contextualSpacing/>
              <w:jc w:val="center"/>
              <w:rPr>
                <w:szCs w:val="24"/>
                <w:lang w:bidi="or-IN"/>
              </w:rPr>
            </w:pPr>
            <w:r>
              <w:rPr>
                <w:szCs w:val="24"/>
                <w:lang w:bidi="or-IN"/>
              </w:rPr>
              <w:t>3</w:t>
            </w:r>
          </w:p>
        </w:tc>
        <w:tc>
          <w:tcPr>
            <w:tcW w:w="851" w:type="dxa"/>
            <w:tcBorders>
              <w:top w:val="single" w:sz="4" w:space="0" w:color="000000"/>
              <w:left w:val="single" w:sz="4" w:space="0" w:color="000000"/>
              <w:bottom w:val="single" w:sz="4" w:space="0" w:color="000000"/>
              <w:right w:val="single" w:sz="4" w:space="0" w:color="000000"/>
            </w:tcBorders>
          </w:tcPr>
          <w:p w:rsidR="00DC45F7" w:rsidRDefault="00DC45F7" w:rsidP="006F0040">
            <w:pPr>
              <w:contextualSpacing/>
              <w:jc w:val="center"/>
              <w:rPr>
                <w:szCs w:val="24"/>
                <w:lang w:bidi="or-IN"/>
              </w:rPr>
            </w:pPr>
            <w:r>
              <w:rPr>
                <w:szCs w:val="24"/>
                <w:lang w:bidi="or-IN"/>
              </w:rPr>
              <w:sym w:font="Wingdings" w:char="F0FC"/>
            </w:r>
          </w:p>
        </w:tc>
        <w:tc>
          <w:tcPr>
            <w:tcW w:w="992" w:type="dxa"/>
            <w:tcBorders>
              <w:top w:val="single" w:sz="4" w:space="0" w:color="000000"/>
              <w:left w:val="single" w:sz="4" w:space="0" w:color="000000"/>
              <w:bottom w:val="single" w:sz="4" w:space="0" w:color="000000"/>
              <w:right w:val="single" w:sz="4" w:space="0" w:color="000000"/>
            </w:tcBorders>
          </w:tcPr>
          <w:p w:rsidR="00DC45F7" w:rsidRDefault="00DC45F7" w:rsidP="006F0040">
            <w:pPr>
              <w:contextualSpacing/>
              <w:jc w:val="center"/>
              <w:rPr>
                <w:szCs w:val="24"/>
                <w:lang w:bidi="or-IN"/>
              </w:rPr>
            </w:pPr>
          </w:p>
        </w:tc>
      </w:tr>
      <w:tr w:rsidR="00DC45F7" w:rsidTr="006F0040">
        <w:tc>
          <w:tcPr>
            <w:tcW w:w="667" w:type="dxa"/>
            <w:vMerge/>
            <w:tcBorders>
              <w:top w:val="single" w:sz="4" w:space="0" w:color="000000"/>
              <w:left w:val="single" w:sz="4" w:space="0" w:color="000000"/>
              <w:bottom w:val="single" w:sz="4" w:space="0" w:color="000000"/>
              <w:right w:val="single" w:sz="4" w:space="0" w:color="000000"/>
            </w:tcBorders>
            <w:vAlign w:val="center"/>
          </w:tcPr>
          <w:p w:rsidR="00DC45F7" w:rsidRDefault="00DC45F7" w:rsidP="006F0040">
            <w:pPr>
              <w:contextualSpacing/>
              <w:rPr>
                <w:bCs/>
                <w:szCs w:val="24"/>
                <w:lang w:val="id-ID"/>
              </w:rPr>
            </w:pPr>
          </w:p>
        </w:tc>
        <w:tc>
          <w:tcPr>
            <w:tcW w:w="1568" w:type="dxa"/>
            <w:tcBorders>
              <w:top w:val="single" w:sz="4" w:space="0" w:color="000000"/>
              <w:left w:val="single" w:sz="4" w:space="0" w:color="000000"/>
              <w:bottom w:val="single" w:sz="4" w:space="0" w:color="000000"/>
              <w:right w:val="single" w:sz="4" w:space="0" w:color="000000"/>
            </w:tcBorders>
            <w:vAlign w:val="center"/>
          </w:tcPr>
          <w:p w:rsidR="00DC45F7" w:rsidRDefault="00DC45F7" w:rsidP="006F0040">
            <w:pPr>
              <w:contextualSpacing/>
              <w:jc w:val="both"/>
              <w:rPr>
                <w:szCs w:val="24"/>
                <w:lang w:bidi="or-IN"/>
              </w:rPr>
            </w:pPr>
            <w:r>
              <w:rPr>
                <w:szCs w:val="24"/>
                <w:lang w:bidi="or-IN"/>
              </w:rPr>
              <w:t>BPU 4301</w:t>
            </w:r>
          </w:p>
        </w:tc>
        <w:tc>
          <w:tcPr>
            <w:tcW w:w="4110" w:type="dxa"/>
            <w:tcBorders>
              <w:top w:val="single" w:sz="4" w:space="0" w:color="000000"/>
              <w:left w:val="single" w:sz="4" w:space="0" w:color="000000"/>
              <w:bottom w:val="single" w:sz="4" w:space="0" w:color="000000"/>
              <w:right w:val="single" w:sz="4" w:space="0" w:color="000000"/>
            </w:tcBorders>
            <w:vAlign w:val="bottom"/>
          </w:tcPr>
          <w:p w:rsidR="00DC45F7" w:rsidRDefault="00DC45F7" w:rsidP="006F0040">
            <w:pPr>
              <w:contextualSpacing/>
              <w:rPr>
                <w:szCs w:val="24"/>
                <w:lang w:bidi="or-IN"/>
              </w:rPr>
            </w:pPr>
            <w:r>
              <w:rPr>
                <w:szCs w:val="24"/>
                <w:lang w:bidi="or-IN"/>
              </w:rPr>
              <w:t>Tesis</w:t>
            </w:r>
          </w:p>
        </w:tc>
        <w:tc>
          <w:tcPr>
            <w:tcW w:w="851" w:type="dxa"/>
            <w:tcBorders>
              <w:top w:val="single" w:sz="4" w:space="0" w:color="000000"/>
              <w:left w:val="single" w:sz="4" w:space="0" w:color="000000"/>
              <w:bottom w:val="single" w:sz="4" w:space="0" w:color="000000"/>
              <w:right w:val="single" w:sz="4" w:space="0" w:color="000000"/>
            </w:tcBorders>
            <w:vAlign w:val="bottom"/>
          </w:tcPr>
          <w:p w:rsidR="00DC45F7" w:rsidRDefault="00DC45F7" w:rsidP="006F0040">
            <w:pPr>
              <w:contextualSpacing/>
              <w:jc w:val="center"/>
              <w:rPr>
                <w:szCs w:val="24"/>
                <w:lang w:bidi="or-IN"/>
              </w:rPr>
            </w:pPr>
            <w:r>
              <w:rPr>
                <w:szCs w:val="24"/>
                <w:lang w:bidi="or-IN"/>
              </w:rPr>
              <w:t>6</w:t>
            </w:r>
          </w:p>
        </w:tc>
        <w:tc>
          <w:tcPr>
            <w:tcW w:w="851" w:type="dxa"/>
            <w:tcBorders>
              <w:top w:val="single" w:sz="4" w:space="0" w:color="000000"/>
              <w:left w:val="single" w:sz="4" w:space="0" w:color="000000"/>
              <w:bottom w:val="single" w:sz="4" w:space="0" w:color="000000"/>
              <w:right w:val="single" w:sz="4" w:space="0" w:color="000000"/>
            </w:tcBorders>
          </w:tcPr>
          <w:p w:rsidR="00DC45F7" w:rsidRDefault="00DC45F7" w:rsidP="006F0040">
            <w:pPr>
              <w:contextualSpacing/>
              <w:jc w:val="center"/>
              <w:rPr>
                <w:szCs w:val="24"/>
                <w:lang w:bidi="or-IN"/>
              </w:rPr>
            </w:pPr>
            <w:r>
              <w:rPr>
                <w:szCs w:val="24"/>
                <w:lang w:bidi="or-IN"/>
              </w:rPr>
              <w:sym w:font="Wingdings" w:char="F0FC"/>
            </w:r>
          </w:p>
        </w:tc>
        <w:tc>
          <w:tcPr>
            <w:tcW w:w="992" w:type="dxa"/>
            <w:tcBorders>
              <w:top w:val="single" w:sz="4" w:space="0" w:color="000000"/>
              <w:left w:val="single" w:sz="4" w:space="0" w:color="000000"/>
              <w:bottom w:val="single" w:sz="4" w:space="0" w:color="000000"/>
              <w:right w:val="single" w:sz="4" w:space="0" w:color="000000"/>
            </w:tcBorders>
          </w:tcPr>
          <w:p w:rsidR="00DC45F7" w:rsidRDefault="00DC45F7" w:rsidP="006F0040">
            <w:pPr>
              <w:contextualSpacing/>
              <w:jc w:val="center"/>
              <w:rPr>
                <w:szCs w:val="24"/>
                <w:lang w:bidi="or-IN"/>
              </w:rPr>
            </w:pPr>
          </w:p>
        </w:tc>
      </w:tr>
      <w:tr w:rsidR="00DC45F7" w:rsidTr="006F0040">
        <w:tc>
          <w:tcPr>
            <w:tcW w:w="667" w:type="dxa"/>
            <w:vMerge/>
            <w:tcBorders>
              <w:top w:val="single" w:sz="4" w:space="0" w:color="000000"/>
              <w:left w:val="single" w:sz="4" w:space="0" w:color="000000"/>
              <w:bottom w:val="single" w:sz="4" w:space="0" w:color="000000"/>
              <w:right w:val="single" w:sz="4" w:space="0" w:color="000000"/>
            </w:tcBorders>
            <w:vAlign w:val="center"/>
          </w:tcPr>
          <w:p w:rsidR="00DC45F7" w:rsidRDefault="00DC45F7" w:rsidP="006F0040">
            <w:pPr>
              <w:contextualSpacing/>
              <w:rPr>
                <w:bCs/>
                <w:szCs w:val="24"/>
                <w:lang w:val="id-ID"/>
              </w:rPr>
            </w:pPr>
          </w:p>
        </w:tc>
        <w:tc>
          <w:tcPr>
            <w:tcW w:w="5678" w:type="dxa"/>
            <w:gridSpan w:val="2"/>
            <w:tcBorders>
              <w:top w:val="single" w:sz="4" w:space="0" w:color="000000"/>
              <w:left w:val="single" w:sz="4" w:space="0" w:color="000000"/>
              <w:bottom w:val="single" w:sz="4" w:space="0" w:color="000000"/>
              <w:right w:val="single" w:sz="4" w:space="0" w:color="000000"/>
            </w:tcBorders>
          </w:tcPr>
          <w:p w:rsidR="00DC45F7" w:rsidRDefault="00DC45F7" w:rsidP="006F0040">
            <w:pPr>
              <w:contextualSpacing/>
              <w:jc w:val="center"/>
              <w:rPr>
                <w:szCs w:val="24"/>
                <w:lang w:val="id-ID"/>
              </w:rPr>
            </w:pPr>
            <w:r>
              <w:rPr>
                <w:szCs w:val="24"/>
                <w:lang w:val="id-ID"/>
              </w:rPr>
              <w:t>Jumlah</w:t>
            </w:r>
          </w:p>
        </w:tc>
        <w:tc>
          <w:tcPr>
            <w:tcW w:w="851" w:type="dxa"/>
            <w:tcBorders>
              <w:top w:val="single" w:sz="4" w:space="0" w:color="000000"/>
              <w:left w:val="single" w:sz="4" w:space="0" w:color="000000"/>
              <w:bottom w:val="single" w:sz="4" w:space="0" w:color="000000"/>
              <w:right w:val="single" w:sz="4" w:space="0" w:color="000000"/>
            </w:tcBorders>
          </w:tcPr>
          <w:p w:rsidR="00DC45F7" w:rsidRDefault="00DC45F7" w:rsidP="006F0040">
            <w:pPr>
              <w:contextualSpacing/>
              <w:jc w:val="center"/>
              <w:rPr>
                <w:szCs w:val="24"/>
                <w:lang w:val="id-ID"/>
              </w:rPr>
            </w:pPr>
            <w:r>
              <w:rPr>
                <w:szCs w:val="24"/>
                <w:lang w:val="id-ID"/>
              </w:rPr>
              <w:t>9</w:t>
            </w:r>
          </w:p>
        </w:tc>
        <w:tc>
          <w:tcPr>
            <w:tcW w:w="851" w:type="dxa"/>
            <w:tcBorders>
              <w:top w:val="single" w:sz="4" w:space="0" w:color="000000"/>
              <w:left w:val="single" w:sz="4" w:space="0" w:color="000000"/>
              <w:bottom w:val="single" w:sz="4" w:space="0" w:color="000000"/>
              <w:right w:val="single" w:sz="4" w:space="0" w:color="000000"/>
            </w:tcBorders>
          </w:tcPr>
          <w:p w:rsidR="00DC45F7" w:rsidRDefault="00DC45F7" w:rsidP="006F0040">
            <w:pPr>
              <w:contextualSpacing/>
              <w:jc w:val="center"/>
              <w:rPr>
                <w:szCs w:val="24"/>
                <w:lang w:val="id-ID"/>
              </w:rPr>
            </w:pPr>
          </w:p>
        </w:tc>
        <w:tc>
          <w:tcPr>
            <w:tcW w:w="992" w:type="dxa"/>
            <w:tcBorders>
              <w:top w:val="single" w:sz="4" w:space="0" w:color="000000"/>
              <w:left w:val="single" w:sz="4" w:space="0" w:color="000000"/>
              <w:bottom w:val="single" w:sz="4" w:space="0" w:color="000000"/>
              <w:right w:val="single" w:sz="4" w:space="0" w:color="000000"/>
            </w:tcBorders>
          </w:tcPr>
          <w:p w:rsidR="00DC45F7" w:rsidRDefault="00DC45F7" w:rsidP="006F0040">
            <w:pPr>
              <w:contextualSpacing/>
              <w:jc w:val="center"/>
              <w:rPr>
                <w:szCs w:val="24"/>
                <w:lang w:val="id-ID"/>
              </w:rPr>
            </w:pPr>
          </w:p>
        </w:tc>
      </w:tr>
      <w:tr w:rsidR="00DC45F7" w:rsidTr="006F0040">
        <w:tc>
          <w:tcPr>
            <w:tcW w:w="6345" w:type="dxa"/>
            <w:gridSpan w:val="3"/>
            <w:tcBorders>
              <w:top w:val="single" w:sz="4" w:space="0" w:color="000000"/>
              <w:left w:val="single" w:sz="4" w:space="0" w:color="000000"/>
              <w:bottom w:val="single" w:sz="4" w:space="0" w:color="000000"/>
              <w:right w:val="single" w:sz="4" w:space="0" w:color="000000"/>
            </w:tcBorders>
            <w:vAlign w:val="center"/>
          </w:tcPr>
          <w:p w:rsidR="00DC45F7" w:rsidRDefault="00DC45F7" w:rsidP="006F0040">
            <w:pPr>
              <w:contextualSpacing/>
              <w:jc w:val="center"/>
              <w:rPr>
                <w:szCs w:val="24"/>
                <w:lang w:val="id-ID"/>
              </w:rPr>
            </w:pPr>
            <w:r>
              <w:rPr>
                <w:szCs w:val="24"/>
                <w:lang w:val="id-ID"/>
              </w:rPr>
              <w:t>Jumlah Total SKS</w:t>
            </w:r>
          </w:p>
        </w:tc>
        <w:tc>
          <w:tcPr>
            <w:tcW w:w="851" w:type="dxa"/>
            <w:tcBorders>
              <w:top w:val="single" w:sz="4" w:space="0" w:color="000000"/>
              <w:left w:val="single" w:sz="4" w:space="0" w:color="000000"/>
              <w:bottom w:val="single" w:sz="4" w:space="0" w:color="000000"/>
              <w:right w:val="single" w:sz="4" w:space="0" w:color="000000"/>
            </w:tcBorders>
          </w:tcPr>
          <w:p w:rsidR="00DC45F7" w:rsidRDefault="00DC45F7" w:rsidP="006F0040">
            <w:pPr>
              <w:contextualSpacing/>
              <w:jc w:val="center"/>
              <w:rPr>
                <w:szCs w:val="24"/>
                <w:lang w:val="id-ID"/>
              </w:rPr>
            </w:pPr>
            <w:r>
              <w:rPr>
                <w:szCs w:val="24"/>
                <w:lang w:val="id-ID"/>
              </w:rPr>
              <w:t>60</w:t>
            </w:r>
          </w:p>
        </w:tc>
        <w:tc>
          <w:tcPr>
            <w:tcW w:w="851" w:type="dxa"/>
            <w:tcBorders>
              <w:top w:val="single" w:sz="4" w:space="0" w:color="000000"/>
              <w:left w:val="single" w:sz="4" w:space="0" w:color="000000"/>
              <w:bottom w:val="single" w:sz="4" w:space="0" w:color="000000"/>
              <w:right w:val="single" w:sz="4" w:space="0" w:color="000000"/>
            </w:tcBorders>
          </w:tcPr>
          <w:p w:rsidR="00DC45F7" w:rsidRDefault="00DC45F7" w:rsidP="006F0040">
            <w:pPr>
              <w:contextualSpacing/>
              <w:jc w:val="center"/>
              <w:rPr>
                <w:szCs w:val="24"/>
                <w:lang w:val="id-ID"/>
              </w:rPr>
            </w:pPr>
          </w:p>
        </w:tc>
        <w:tc>
          <w:tcPr>
            <w:tcW w:w="992" w:type="dxa"/>
            <w:tcBorders>
              <w:top w:val="single" w:sz="4" w:space="0" w:color="000000"/>
              <w:left w:val="single" w:sz="4" w:space="0" w:color="000000"/>
              <w:bottom w:val="single" w:sz="4" w:space="0" w:color="000000"/>
              <w:right w:val="single" w:sz="4" w:space="0" w:color="000000"/>
            </w:tcBorders>
          </w:tcPr>
          <w:p w:rsidR="00DC45F7" w:rsidRDefault="00DC45F7" w:rsidP="006F0040">
            <w:pPr>
              <w:contextualSpacing/>
              <w:jc w:val="center"/>
              <w:rPr>
                <w:szCs w:val="24"/>
                <w:lang w:val="id-ID"/>
              </w:rPr>
            </w:pPr>
          </w:p>
        </w:tc>
      </w:tr>
    </w:tbl>
    <w:p w:rsidR="00AA7C10" w:rsidRDefault="00AA7C10" w:rsidP="00AA7C10">
      <w:pPr>
        <w:contextualSpacing/>
        <w:rPr>
          <w:rFonts w:eastAsia="Calibri"/>
          <w:b/>
          <w:bCs/>
        </w:rPr>
      </w:pPr>
      <w:r>
        <w:rPr>
          <w:rFonts w:eastAsia="Calibri"/>
          <w:b/>
          <w:bCs/>
        </w:rPr>
        <w:t xml:space="preserve"> </w:t>
      </w:r>
    </w:p>
    <w:p w:rsidR="00AA7C10" w:rsidRDefault="00AA7C10" w:rsidP="00AA7C10">
      <w:pPr>
        <w:contextualSpacing/>
        <w:jc w:val="both"/>
        <w:rPr>
          <w:rFonts w:eastAsia="Calibri"/>
        </w:rPr>
      </w:pPr>
      <w:r>
        <w:rPr>
          <w:rFonts w:eastAsia="Calibri"/>
        </w:rPr>
        <w:t>Jumlah total SKS dari keseluruhan mata kuliah adalah 60 SKS. Untuk menjadi seorang master, mahasiswa harus kuliah sebanyak 42 SKS. Konsentrasi Magister Manajemen terdiri dari tiga konsentrasi, yaitu konsentrasi Manajemen Keuangan, Manajemen Pemasaran dan Manajemen Sumber Daya Manusia. Untuk mata kuliah konsentrasi, mahasiswa mengambil pada semester III. Jabaran mata kuliah konsentrasi terdapat pada tabel dibawah ini.</w:t>
      </w:r>
    </w:p>
    <w:p w:rsidR="00AA7C10" w:rsidRDefault="00AA7C10" w:rsidP="00AA7C10">
      <w:pPr>
        <w:jc w:val="both"/>
        <w:rPr>
          <w:rFonts w:eastAsia="Calibri"/>
          <w:b/>
          <w:bCs/>
        </w:rPr>
      </w:pPr>
      <w:r>
        <w:rPr>
          <w:rFonts w:eastAsia="Calibri"/>
          <w:b/>
          <w:bCs/>
        </w:rPr>
        <w:t xml:space="preserve"> </w:t>
      </w:r>
    </w:p>
    <w:p w:rsidR="00AA7C10" w:rsidRDefault="00AA7C10" w:rsidP="00AA7C10">
      <w:pPr>
        <w:jc w:val="both"/>
        <w:rPr>
          <w:rFonts w:eastAsia="Calibri"/>
          <w:b/>
          <w:bCs/>
        </w:rPr>
      </w:pPr>
    </w:p>
    <w:p w:rsidR="00AA7C10" w:rsidRDefault="00AA7C10" w:rsidP="00AA7C10">
      <w:pPr>
        <w:contextualSpacing/>
        <w:rPr>
          <w:rFonts w:eastAsia="Calibri"/>
          <w:b/>
          <w:bCs/>
        </w:rPr>
      </w:pPr>
      <w:r>
        <w:rPr>
          <w:rFonts w:eastAsia="Calibri"/>
          <w:b/>
          <w:bCs/>
        </w:rPr>
        <w:lastRenderedPageBreak/>
        <w:t>2. Struktur Mata Kuliah Konsentrasi</w:t>
      </w:r>
    </w:p>
    <w:p w:rsidR="00AA7C10" w:rsidRDefault="00AA7C10" w:rsidP="00AA7C10">
      <w:pPr>
        <w:contextualSpacing/>
        <w:rPr>
          <w:rFonts w:eastAsia="Calibri"/>
          <w:b/>
          <w:bCs/>
        </w:rPr>
      </w:pPr>
      <w:r>
        <w:rPr>
          <w:rFonts w:eastAsia="Calibri"/>
          <w:b/>
          <w:bCs/>
        </w:rPr>
        <w:t xml:space="preserve"> </w:t>
      </w:r>
    </w:p>
    <w:tbl>
      <w:tblPr>
        <w:tblW w:w="0" w:type="auto"/>
        <w:tblLayout w:type="fixed"/>
        <w:tblCellMar>
          <w:top w:w="15" w:type="dxa"/>
          <w:left w:w="15" w:type="dxa"/>
          <w:bottom w:w="15" w:type="dxa"/>
          <w:right w:w="15" w:type="dxa"/>
        </w:tblCellMar>
        <w:tblLook w:val="04A0"/>
      </w:tblPr>
      <w:tblGrid>
        <w:gridCol w:w="600"/>
        <w:gridCol w:w="1536"/>
        <w:gridCol w:w="5244"/>
        <w:gridCol w:w="1128"/>
      </w:tblGrid>
      <w:tr w:rsidR="00AA7C10" w:rsidTr="00AA7C10">
        <w:tc>
          <w:tcPr>
            <w:tcW w:w="600" w:type="dxa"/>
            <w:vAlign w:val="center"/>
            <w:hideMark/>
          </w:tcPr>
          <w:p w:rsidR="00AA7C10" w:rsidRDefault="00AA7C10">
            <w:pPr>
              <w:spacing w:before="100" w:beforeAutospacing="1" w:after="100" w:afterAutospacing="1" w:line="273" w:lineRule="auto"/>
              <w:contextualSpacing/>
              <w:jc w:val="center"/>
              <w:rPr>
                <w:color w:val="000000"/>
                <w:szCs w:val="24"/>
              </w:rPr>
            </w:pPr>
            <w:r>
              <w:rPr>
                <w:color w:val="000000"/>
              </w:rPr>
              <w:t>Smt</w:t>
            </w:r>
          </w:p>
        </w:tc>
        <w:tc>
          <w:tcPr>
            <w:tcW w:w="1536" w:type="dxa"/>
            <w:tcBorders>
              <w:left w:val="nil"/>
            </w:tcBorders>
            <w:vAlign w:val="center"/>
            <w:hideMark/>
          </w:tcPr>
          <w:p w:rsidR="00AA7C10" w:rsidRDefault="00AA7C10">
            <w:pPr>
              <w:spacing w:before="100" w:beforeAutospacing="1" w:after="100" w:afterAutospacing="1" w:line="273" w:lineRule="auto"/>
              <w:contextualSpacing/>
              <w:jc w:val="center"/>
              <w:rPr>
                <w:color w:val="000000"/>
                <w:szCs w:val="24"/>
              </w:rPr>
            </w:pPr>
            <w:r>
              <w:rPr>
                <w:color w:val="000000"/>
              </w:rPr>
              <w:t>Kode MK</w:t>
            </w:r>
          </w:p>
        </w:tc>
        <w:tc>
          <w:tcPr>
            <w:tcW w:w="5244" w:type="dxa"/>
            <w:tcBorders>
              <w:left w:val="nil"/>
            </w:tcBorders>
            <w:vAlign w:val="center"/>
            <w:hideMark/>
          </w:tcPr>
          <w:p w:rsidR="00AA7C10" w:rsidRDefault="00AA7C10">
            <w:pPr>
              <w:spacing w:before="100" w:beforeAutospacing="1" w:after="100" w:afterAutospacing="1" w:line="273" w:lineRule="auto"/>
              <w:contextualSpacing/>
              <w:jc w:val="center"/>
              <w:rPr>
                <w:color w:val="000000"/>
                <w:szCs w:val="24"/>
              </w:rPr>
            </w:pPr>
            <w:r>
              <w:rPr>
                <w:color w:val="000000"/>
              </w:rPr>
              <w:t>Nama MK (pilihan)</w:t>
            </w:r>
          </w:p>
        </w:tc>
        <w:tc>
          <w:tcPr>
            <w:tcW w:w="1128" w:type="dxa"/>
            <w:tcBorders>
              <w:left w:val="nil"/>
            </w:tcBorders>
            <w:vAlign w:val="bottom"/>
            <w:hideMark/>
          </w:tcPr>
          <w:p w:rsidR="00AA7C10" w:rsidRDefault="00AA7C10">
            <w:pPr>
              <w:spacing w:before="100" w:beforeAutospacing="1" w:after="100" w:afterAutospacing="1" w:line="273" w:lineRule="auto"/>
              <w:contextualSpacing/>
              <w:jc w:val="center"/>
              <w:rPr>
                <w:color w:val="000000"/>
                <w:szCs w:val="24"/>
              </w:rPr>
            </w:pPr>
            <w:r>
              <w:rPr>
                <w:color w:val="000000"/>
              </w:rPr>
              <w:t>Bobot SKS</w:t>
            </w:r>
          </w:p>
        </w:tc>
      </w:tr>
      <w:tr w:rsidR="00AA7C10" w:rsidTr="00AA7C10">
        <w:tc>
          <w:tcPr>
            <w:tcW w:w="600" w:type="dxa"/>
            <w:tcBorders>
              <w:top w:val="nil"/>
            </w:tcBorders>
            <w:vAlign w:val="center"/>
          </w:tcPr>
          <w:p w:rsidR="00AA7C10" w:rsidRDefault="00AA7C10">
            <w:pPr>
              <w:spacing w:before="100" w:beforeAutospacing="1" w:after="100" w:afterAutospacing="1" w:line="273" w:lineRule="auto"/>
              <w:contextualSpacing/>
              <w:jc w:val="center"/>
              <w:rPr>
                <w:color w:val="000000"/>
                <w:szCs w:val="24"/>
              </w:rPr>
            </w:pPr>
          </w:p>
        </w:tc>
        <w:tc>
          <w:tcPr>
            <w:tcW w:w="1536" w:type="dxa"/>
            <w:tcBorders>
              <w:top w:val="nil"/>
              <w:left w:val="nil"/>
            </w:tcBorders>
            <w:vAlign w:val="center"/>
          </w:tcPr>
          <w:p w:rsidR="00AA7C10" w:rsidRDefault="00AA7C10">
            <w:pPr>
              <w:spacing w:before="100" w:beforeAutospacing="1" w:after="100" w:afterAutospacing="1" w:line="273" w:lineRule="auto"/>
              <w:contextualSpacing/>
              <w:jc w:val="center"/>
              <w:rPr>
                <w:color w:val="000000"/>
                <w:szCs w:val="24"/>
              </w:rPr>
            </w:pPr>
          </w:p>
        </w:tc>
        <w:tc>
          <w:tcPr>
            <w:tcW w:w="5244" w:type="dxa"/>
            <w:tcBorders>
              <w:top w:val="nil"/>
              <w:left w:val="nil"/>
            </w:tcBorders>
            <w:hideMark/>
          </w:tcPr>
          <w:p w:rsidR="00AA7C10" w:rsidRDefault="00AA7C10">
            <w:pPr>
              <w:spacing w:before="100" w:beforeAutospacing="1" w:after="100" w:afterAutospacing="1" w:line="273" w:lineRule="auto"/>
              <w:contextualSpacing/>
              <w:jc w:val="center"/>
              <w:rPr>
                <w:b/>
                <w:bCs/>
                <w:color w:val="000000"/>
                <w:szCs w:val="24"/>
              </w:rPr>
            </w:pPr>
            <w:r>
              <w:rPr>
                <w:b/>
                <w:bCs/>
                <w:color w:val="000000"/>
              </w:rPr>
              <w:t>Konsentrasi Manajemen Keuangan</w:t>
            </w:r>
          </w:p>
        </w:tc>
        <w:tc>
          <w:tcPr>
            <w:tcW w:w="1128" w:type="dxa"/>
            <w:tcBorders>
              <w:top w:val="nil"/>
              <w:left w:val="nil"/>
            </w:tcBorders>
          </w:tcPr>
          <w:p w:rsidR="00AA7C10" w:rsidRDefault="00AA7C10">
            <w:pPr>
              <w:spacing w:before="100" w:beforeAutospacing="1" w:after="100" w:afterAutospacing="1" w:line="273" w:lineRule="auto"/>
              <w:contextualSpacing/>
              <w:jc w:val="center"/>
              <w:rPr>
                <w:color w:val="000000"/>
                <w:szCs w:val="24"/>
              </w:rPr>
            </w:pPr>
          </w:p>
        </w:tc>
      </w:tr>
      <w:tr w:rsidR="00AA7C10" w:rsidTr="00AA7C10">
        <w:tc>
          <w:tcPr>
            <w:tcW w:w="600" w:type="dxa"/>
            <w:vMerge w:val="restart"/>
            <w:tcBorders>
              <w:top w:val="nil"/>
            </w:tcBorders>
            <w:vAlign w:val="center"/>
            <w:hideMark/>
          </w:tcPr>
          <w:p w:rsidR="00AA7C10" w:rsidRDefault="00AA7C10">
            <w:pPr>
              <w:spacing w:before="100" w:beforeAutospacing="1" w:after="100" w:afterAutospacing="1" w:line="273" w:lineRule="auto"/>
              <w:contextualSpacing/>
              <w:jc w:val="center"/>
              <w:rPr>
                <w:color w:val="000000"/>
                <w:szCs w:val="24"/>
              </w:rPr>
            </w:pPr>
            <w:r>
              <w:rPr>
                <w:color w:val="000000"/>
              </w:rPr>
              <w:t>I</w:t>
            </w:r>
          </w:p>
        </w:tc>
        <w:tc>
          <w:tcPr>
            <w:tcW w:w="1536" w:type="dxa"/>
            <w:tcBorders>
              <w:top w:val="nil"/>
              <w:left w:val="nil"/>
            </w:tcBorders>
            <w:vAlign w:val="bottom"/>
            <w:hideMark/>
          </w:tcPr>
          <w:p w:rsidR="00AA7C10" w:rsidRDefault="00AA7C10">
            <w:pPr>
              <w:spacing w:before="100" w:beforeAutospacing="1" w:after="100" w:afterAutospacing="1" w:line="273" w:lineRule="auto"/>
              <w:contextualSpacing/>
              <w:jc w:val="center"/>
              <w:rPr>
                <w:color w:val="000000"/>
                <w:szCs w:val="24"/>
              </w:rPr>
            </w:pPr>
            <w:r>
              <w:rPr>
                <w:color w:val="000000"/>
              </w:rPr>
              <w:t>KKMK 3301</w:t>
            </w:r>
          </w:p>
        </w:tc>
        <w:tc>
          <w:tcPr>
            <w:tcW w:w="5244" w:type="dxa"/>
            <w:tcBorders>
              <w:top w:val="nil"/>
              <w:left w:val="nil"/>
            </w:tcBorders>
            <w:hideMark/>
          </w:tcPr>
          <w:p w:rsidR="00AA7C10" w:rsidRDefault="00AA7C10">
            <w:pPr>
              <w:spacing w:before="100" w:beforeAutospacing="1" w:after="100" w:afterAutospacing="1" w:line="273" w:lineRule="auto"/>
              <w:contextualSpacing/>
              <w:rPr>
                <w:color w:val="000000"/>
                <w:szCs w:val="24"/>
              </w:rPr>
            </w:pPr>
            <w:r>
              <w:rPr>
                <w:color w:val="000000"/>
              </w:rPr>
              <w:t>Keuangan Internasional</w:t>
            </w:r>
          </w:p>
        </w:tc>
        <w:tc>
          <w:tcPr>
            <w:tcW w:w="1128" w:type="dxa"/>
            <w:tcBorders>
              <w:top w:val="nil"/>
              <w:left w:val="nil"/>
            </w:tcBorders>
            <w:hideMark/>
          </w:tcPr>
          <w:p w:rsidR="00AA7C10" w:rsidRDefault="00AA7C10">
            <w:pPr>
              <w:spacing w:before="100" w:beforeAutospacing="1" w:after="100" w:afterAutospacing="1" w:line="273" w:lineRule="auto"/>
              <w:contextualSpacing/>
              <w:jc w:val="center"/>
              <w:rPr>
                <w:color w:val="000000"/>
                <w:szCs w:val="24"/>
              </w:rPr>
            </w:pPr>
            <w:r>
              <w:rPr>
                <w:color w:val="000000"/>
              </w:rPr>
              <w:t>3</w:t>
            </w:r>
          </w:p>
        </w:tc>
      </w:tr>
      <w:tr w:rsidR="00AA7C10" w:rsidTr="00AA7C10">
        <w:tc>
          <w:tcPr>
            <w:tcW w:w="7380" w:type="dxa"/>
            <w:vMerge/>
            <w:tcBorders>
              <w:top w:val="nil"/>
            </w:tcBorders>
            <w:vAlign w:val="center"/>
            <w:hideMark/>
          </w:tcPr>
          <w:p w:rsidR="00AA7C10" w:rsidRDefault="00AA7C10">
            <w:pPr>
              <w:spacing w:after="0" w:line="240" w:lineRule="auto"/>
              <w:rPr>
                <w:color w:val="000000"/>
                <w:szCs w:val="24"/>
              </w:rPr>
            </w:pPr>
          </w:p>
        </w:tc>
        <w:tc>
          <w:tcPr>
            <w:tcW w:w="1536" w:type="dxa"/>
            <w:tcBorders>
              <w:top w:val="nil"/>
              <w:left w:val="nil"/>
            </w:tcBorders>
            <w:vAlign w:val="bottom"/>
            <w:hideMark/>
          </w:tcPr>
          <w:p w:rsidR="00AA7C10" w:rsidRDefault="00AA7C10">
            <w:pPr>
              <w:spacing w:before="100" w:beforeAutospacing="1" w:after="100" w:afterAutospacing="1" w:line="273" w:lineRule="auto"/>
              <w:contextualSpacing/>
              <w:jc w:val="center"/>
              <w:rPr>
                <w:color w:val="000000"/>
                <w:szCs w:val="24"/>
              </w:rPr>
            </w:pPr>
            <w:r>
              <w:rPr>
                <w:color w:val="000000"/>
              </w:rPr>
              <w:t>KKMK 3302</w:t>
            </w:r>
          </w:p>
        </w:tc>
        <w:tc>
          <w:tcPr>
            <w:tcW w:w="5244" w:type="dxa"/>
            <w:tcBorders>
              <w:top w:val="nil"/>
              <w:left w:val="nil"/>
            </w:tcBorders>
            <w:vAlign w:val="center"/>
            <w:hideMark/>
          </w:tcPr>
          <w:p w:rsidR="00AA7C10" w:rsidRDefault="00AA7C10">
            <w:pPr>
              <w:spacing w:before="100" w:beforeAutospacing="1" w:after="100" w:afterAutospacing="1" w:line="273" w:lineRule="auto"/>
              <w:contextualSpacing/>
              <w:rPr>
                <w:color w:val="000000"/>
                <w:szCs w:val="24"/>
              </w:rPr>
            </w:pPr>
            <w:r>
              <w:rPr>
                <w:color w:val="000000"/>
              </w:rPr>
              <w:t>Investasi dan Manajemen  Resiko</w:t>
            </w:r>
          </w:p>
        </w:tc>
        <w:tc>
          <w:tcPr>
            <w:tcW w:w="1128" w:type="dxa"/>
            <w:tcBorders>
              <w:top w:val="nil"/>
              <w:left w:val="nil"/>
            </w:tcBorders>
            <w:vAlign w:val="center"/>
            <w:hideMark/>
          </w:tcPr>
          <w:p w:rsidR="00AA7C10" w:rsidRDefault="00AA7C10">
            <w:pPr>
              <w:spacing w:before="100" w:beforeAutospacing="1" w:after="100" w:afterAutospacing="1" w:line="273" w:lineRule="auto"/>
              <w:contextualSpacing/>
              <w:jc w:val="center"/>
              <w:rPr>
                <w:color w:val="000000"/>
                <w:szCs w:val="24"/>
              </w:rPr>
            </w:pPr>
            <w:r>
              <w:rPr>
                <w:color w:val="000000"/>
              </w:rPr>
              <w:t>3</w:t>
            </w:r>
          </w:p>
        </w:tc>
      </w:tr>
      <w:tr w:rsidR="00AA7C10" w:rsidTr="00AA7C10">
        <w:tc>
          <w:tcPr>
            <w:tcW w:w="7380" w:type="dxa"/>
            <w:vMerge/>
            <w:tcBorders>
              <w:top w:val="nil"/>
            </w:tcBorders>
            <w:vAlign w:val="center"/>
            <w:hideMark/>
          </w:tcPr>
          <w:p w:rsidR="00AA7C10" w:rsidRDefault="00AA7C10">
            <w:pPr>
              <w:spacing w:after="0" w:line="240" w:lineRule="auto"/>
              <w:rPr>
                <w:color w:val="000000"/>
                <w:szCs w:val="24"/>
              </w:rPr>
            </w:pPr>
          </w:p>
        </w:tc>
        <w:tc>
          <w:tcPr>
            <w:tcW w:w="1536" w:type="dxa"/>
            <w:tcBorders>
              <w:top w:val="nil"/>
              <w:left w:val="nil"/>
            </w:tcBorders>
            <w:vAlign w:val="bottom"/>
            <w:hideMark/>
          </w:tcPr>
          <w:p w:rsidR="00AA7C10" w:rsidRDefault="00AA7C10">
            <w:pPr>
              <w:spacing w:before="100" w:beforeAutospacing="1" w:after="100" w:afterAutospacing="1" w:line="273" w:lineRule="auto"/>
              <w:contextualSpacing/>
              <w:jc w:val="center"/>
              <w:rPr>
                <w:color w:val="000000"/>
                <w:szCs w:val="24"/>
              </w:rPr>
            </w:pPr>
            <w:r>
              <w:rPr>
                <w:color w:val="000000"/>
              </w:rPr>
              <w:t>KKMK3303</w:t>
            </w:r>
          </w:p>
        </w:tc>
        <w:tc>
          <w:tcPr>
            <w:tcW w:w="5244" w:type="dxa"/>
            <w:tcBorders>
              <w:top w:val="nil"/>
              <w:left w:val="nil"/>
            </w:tcBorders>
            <w:vAlign w:val="bottom"/>
            <w:hideMark/>
          </w:tcPr>
          <w:p w:rsidR="00AA7C10" w:rsidRDefault="00AA7C10">
            <w:pPr>
              <w:spacing w:before="100" w:beforeAutospacing="1" w:after="100" w:afterAutospacing="1" w:line="273" w:lineRule="auto"/>
              <w:contextualSpacing/>
              <w:rPr>
                <w:color w:val="000000"/>
                <w:szCs w:val="24"/>
              </w:rPr>
            </w:pPr>
            <w:r>
              <w:rPr>
                <w:color w:val="000000"/>
              </w:rPr>
              <w:t>Institusi Pasar Uang &amp; Modal</w:t>
            </w:r>
          </w:p>
        </w:tc>
        <w:tc>
          <w:tcPr>
            <w:tcW w:w="1128" w:type="dxa"/>
            <w:tcBorders>
              <w:top w:val="nil"/>
              <w:left w:val="nil"/>
            </w:tcBorders>
            <w:hideMark/>
          </w:tcPr>
          <w:p w:rsidR="00AA7C10" w:rsidRDefault="00AA7C10">
            <w:pPr>
              <w:spacing w:before="100" w:beforeAutospacing="1" w:after="100" w:afterAutospacing="1" w:line="273" w:lineRule="auto"/>
              <w:contextualSpacing/>
              <w:jc w:val="center"/>
              <w:rPr>
                <w:color w:val="000000"/>
                <w:szCs w:val="24"/>
              </w:rPr>
            </w:pPr>
            <w:r>
              <w:rPr>
                <w:color w:val="000000"/>
              </w:rPr>
              <w:t>3</w:t>
            </w:r>
          </w:p>
        </w:tc>
      </w:tr>
      <w:tr w:rsidR="00AA7C10" w:rsidTr="00AA7C10">
        <w:tc>
          <w:tcPr>
            <w:tcW w:w="600" w:type="dxa"/>
            <w:tcBorders>
              <w:top w:val="nil"/>
            </w:tcBorders>
            <w:vAlign w:val="center"/>
          </w:tcPr>
          <w:p w:rsidR="00AA7C10" w:rsidRDefault="00AA7C10">
            <w:pPr>
              <w:spacing w:before="100" w:beforeAutospacing="1" w:after="100" w:afterAutospacing="1" w:line="273" w:lineRule="auto"/>
              <w:contextualSpacing/>
              <w:jc w:val="center"/>
              <w:rPr>
                <w:color w:val="000000"/>
                <w:szCs w:val="24"/>
              </w:rPr>
            </w:pPr>
          </w:p>
        </w:tc>
        <w:tc>
          <w:tcPr>
            <w:tcW w:w="1536" w:type="dxa"/>
            <w:tcBorders>
              <w:top w:val="nil"/>
              <w:left w:val="nil"/>
            </w:tcBorders>
            <w:vAlign w:val="bottom"/>
          </w:tcPr>
          <w:p w:rsidR="00AA7C10" w:rsidRDefault="00AA7C10">
            <w:pPr>
              <w:spacing w:before="100" w:beforeAutospacing="1" w:after="100" w:afterAutospacing="1" w:line="273" w:lineRule="auto"/>
              <w:contextualSpacing/>
              <w:jc w:val="center"/>
              <w:rPr>
                <w:color w:val="000000"/>
                <w:szCs w:val="24"/>
              </w:rPr>
            </w:pPr>
          </w:p>
        </w:tc>
        <w:tc>
          <w:tcPr>
            <w:tcW w:w="5244" w:type="dxa"/>
            <w:tcBorders>
              <w:top w:val="nil"/>
              <w:left w:val="nil"/>
            </w:tcBorders>
            <w:vAlign w:val="bottom"/>
            <w:hideMark/>
          </w:tcPr>
          <w:p w:rsidR="00AA7C10" w:rsidRDefault="00AA7C10">
            <w:pPr>
              <w:spacing w:before="100" w:beforeAutospacing="1" w:after="100" w:afterAutospacing="1" w:line="273" w:lineRule="auto"/>
              <w:contextualSpacing/>
              <w:jc w:val="center"/>
              <w:rPr>
                <w:b/>
                <w:bCs/>
                <w:color w:val="000000"/>
                <w:szCs w:val="24"/>
              </w:rPr>
            </w:pPr>
            <w:r>
              <w:rPr>
                <w:b/>
                <w:bCs/>
                <w:color w:val="000000"/>
              </w:rPr>
              <w:t>Konsentrasi Manajemen Pemasaran</w:t>
            </w:r>
          </w:p>
        </w:tc>
        <w:tc>
          <w:tcPr>
            <w:tcW w:w="1128" w:type="dxa"/>
            <w:tcBorders>
              <w:top w:val="nil"/>
              <w:left w:val="nil"/>
            </w:tcBorders>
          </w:tcPr>
          <w:p w:rsidR="00AA7C10" w:rsidRDefault="00AA7C10">
            <w:pPr>
              <w:spacing w:before="100" w:beforeAutospacing="1" w:after="100" w:afterAutospacing="1" w:line="273" w:lineRule="auto"/>
              <w:contextualSpacing/>
              <w:jc w:val="center"/>
              <w:rPr>
                <w:color w:val="000000"/>
                <w:szCs w:val="24"/>
              </w:rPr>
            </w:pPr>
          </w:p>
        </w:tc>
      </w:tr>
      <w:tr w:rsidR="00AA7C10" w:rsidTr="00AA7C10">
        <w:tc>
          <w:tcPr>
            <w:tcW w:w="600" w:type="dxa"/>
            <w:vMerge w:val="restart"/>
            <w:tcBorders>
              <w:top w:val="nil"/>
            </w:tcBorders>
            <w:vAlign w:val="center"/>
            <w:hideMark/>
          </w:tcPr>
          <w:p w:rsidR="00AA7C10" w:rsidRDefault="00AA7C10">
            <w:pPr>
              <w:spacing w:before="100" w:beforeAutospacing="1" w:after="100" w:afterAutospacing="1" w:line="273" w:lineRule="auto"/>
              <w:contextualSpacing/>
              <w:jc w:val="center"/>
              <w:rPr>
                <w:color w:val="000000"/>
                <w:szCs w:val="24"/>
              </w:rPr>
            </w:pPr>
            <w:r>
              <w:rPr>
                <w:color w:val="000000"/>
              </w:rPr>
              <w:t>II</w:t>
            </w:r>
          </w:p>
        </w:tc>
        <w:tc>
          <w:tcPr>
            <w:tcW w:w="1536" w:type="dxa"/>
            <w:tcBorders>
              <w:top w:val="nil"/>
              <w:left w:val="nil"/>
            </w:tcBorders>
            <w:vAlign w:val="bottom"/>
            <w:hideMark/>
          </w:tcPr>
          <w:p w:rsidR="00AA7C10" w:rsidRDefault="00AA7C10">
            <w:pPr>
              <w:spacing w:before="100" w:beforeAutospacing="1" w:after="100" w:afterAutospacing="1" w:line="273" w:lineRule="auto"/>
              <w:contextualSpacing/>
              <w:jc w:val="center"/>
              <w:rPr>
                <w:color w:val="000000"/>
                <w:szCs w:val="24"/>
              </w:rPr>
            </w:pPr>
            <w:r>
              <w:rPr>
                <w:color w:val="000000"/>
              </w:rPr>
              <w:t>KKMP 3301</w:t>
            </w:r>
          </w:p>
        </w:tc>
        <w:tc>
          <w:tcPr>
            <w:tcW w:w="5244" w:type="dxa"/>
            <w:tcBorders>
              <w:top w:val="nil"/>
              <w:left w:val="nil"/>
            </w:tcBorders>
            <w:vAlign w:val="bottom"/>
            <w:hideMark/>
          </w:tcPr>
          <w:p w:rsidR="00AA7C10" w:rsidRDefault="00AA7C10">
            <w:pPr>
              <w:spacing w:before="100" w:beforeAutospacing="1" w:after="100" w:afterAutospacing="1" w:line="273" w:lineRule="auto"/>
              <w:contextualSpacing/>
              <w:rPr>
                <w:color w:val="000000"/>
                <w:szCs w:val="24"/>
              </w:rPr>
            </w:pPr>
            <w:r>
              <w:rPr>
                <w:color w:val="000000"/>
              </w:rPr>
              <w:t>Perilaku Konsumen</w:t>
            </w:r>
          </w:p>
        </w:tc>
        <w:tc>
          <w:tcPr>
            <w:tcW w:w="1128" w:type="dxa"/>
            <w:tcBorders>
              <w:top w:val="nil"/>
              <w:left w:val="nil"/>
            </w:tcBorders>
            <w:hideMark/>
          </w:tcPr>
          <w:p w:rsidR="00AA7C10" w:rsidRDefault="00AA7C10">
            <w:pPr>
              <w:spacing w:before="100" w:beforeAutospacing="1" w:after="100" w:afterAutospacing="1" w:line="273" w:lineRule="auto"/>
              <w:contextualSpacing/>
              <w:jc w:val="center"/>
              <w:rPr>
                <w:color w:val="000000"/>
                <w:szCs w:val="24"/>
              </w:rPr>
            </w:pPr>
            <w:r>
              <w:rPr>
                <w:color w:val="000000"/>
              </w:rPr>
              <w:t>3</w:t>
            </w:r>
          </w:p>
        </w:tc>
      </w:tr>
      <w:tr w:rsidR="00AA7C10" w:rsidTr="00AA7C10">
        <w:tc>
          <w:tcPr>
            <w:tcW w:w="7380" w:type="dxa"/>
            <w:vMerge/>
            <w:tcBorders>
              <w:top w:val="nil"/>
            </w:tcBorders>
            <w:vAlign w:val="center"/>
            <w:hideMark/>
          </w:tcPr>
          <w:p w:rsidR="00AA7C10" w:rsidRDefault="00AA7C10">
            <w:pPr>
              <w:spacing w:after="0" w:line="240" w:lineRule="auto"/>
              <w:rPr>
                <w:color w:val="000000"/>
                <w:szCs w:val="24"/>
              </w:rPr>
            </w:pPr>
          </w:p>
        </w:tc>
        <w:tc>
          <w:tcPr>
            <w:tcW w:w="1536" w:type="dxa"/>
            <w:tcBorders>
              <w:top w:val="nil"/>
              <w:left w:val="nil"/>
            </w:tcBorders>
            <w:vAlign w:val="bottom"/>
            <w:hideMark/>
          </w:tcPr>
          <w:p w:rsidR="00AA7C10" w:rsidRDefault="00AA7C10">
            <w:pPr>
              <w:spacing w:before="100" w:beforeAutospacing="1" w:after="100" w:afterAutospacing="1" w:line="273" w:lineRule="auto"/>
              <w:contextualSpacing/>
              <w:jc w:val="center"/>
              <w:rPr>
                <w:color w:val="000000"/>
                <w:szCs w:val="24"/>
              </w:rPr>
            </w:pPr>
            <w:r>
              <w:rPr>
                <w:color w:val="000000"/>
              </w:rPr>
              <w:t>KKPM 3302</w:t>
            </w:r>
          </w:p>
        </w:tc>
        <w:tc>
          <w:tcPr>
            <w:tcW w:w="5244" w:type="dxa"/>
            <w:tcBorders>
              <w:top w:val="nil"/>
              <w:left w:val="nil"/>
            </w:tcBorders>
            <w:vAlign w:val="bottom"/>
            <w:hideMark/>
          </w:tcPr>
          <w:p w:rsidR="00AA7C10" w:rsidRDefault="00AA7C10">
            <w:pPr>
              <w:spacing w:before="100" w:beforeAutospacing="1" w:after="100" w:afterAutospacing="1" w:line="273" w:lineRule="auto"/>
              <w:contextualSpacing/>
              <w:rPr>
                <w:color w:val="000000"/>
                <w:szCs w:val="24"/>
              </w:rPr>
            </w:pPr>
            <w:r>
              <w:rPr>
                <w:color w:val="000000"/>
              </w:rPr>
              <w:t>Manajemen Pemasaran Internasional</w:t>
            </w:r>
          </w:p>
        </w:tc>
        <w:tc>
          <w:tcPr>
            <w:tcW w:w="1128" w:type="dxa"/>
            <w:tcBorders>
              <w:top w:val="nil"/>
              <w:left w:val="nil"/>
            </w:tcBorders>
            <w:hideMark/>
          </w:tcPr>
          <w:p w:rsidR="00AA7C10" w:rsidRDefault="00AA7C10">
            <w:pPr>
              <w:spacing w:before="100" w:beforeAutospacing="1" w:after="100" w:afterAutospacing="1" w:line="273" w:lineRule="auto"/>
              <w:contextualSpacing/>
              <w:jc w:val="center"/>
              <w:rPr>
                <w:color w:val="000000"/>
                <w:szCs w:val="24"/>
              </w:rPr>
            </w:pPr>
            <w:r>
              <w:rPr>
                <w:color w:val="000000"/>
              </w:rPr>
              <w:t>3</w:t>
            </w:r>
          </w:p>
        </w:tc>
      </w:tr>
      <w:tr w:rsidR="00AA7C10" w:rsidTr="00AA7C10">
        <w:tc>
          <w:tcPr>
            <w:tcW w:w="7380" w:type="dxa"/>
            <w:vMerge/>
            <w:tcBorders>
              <w:top w:val="nil"/>
            </w:tcBorders>
            <w:vAlign w:val="center"/>
            <w:hideMark/>
          </w:tcPr>
          <w:p w:rsidR="00AA7C10" w:rsidRDefault="00AA7C10">
            <w:pPr>
              <w:spacing w:after="0" w:line="240" w:lineRule="auto"/>
              <w:rPr>
                <w:color w:val="000000"/>
                <w:szCs w:val="24"/>
              </w:rPr>
            </w:pPr>
          </w:p>
        </w:tc>
        <w:tc>
          <w:tcPr>
            <w:tcW w:w="1536" w:type="dxa"/>
            <w:tcBorders>
              <w:top w:val="nil"/>
              <w:left w:val="nil"/>
            </w:tcBorders>
            <w:vAlign w:val="bottom"/>
            <w:hideMark/>
          </w:tcPr>
          <w:p w:rsidR="00AA7C10" w:rsidRDefault="00AA7C10">
            <w:pPr>
              <w:spacing w:before="100" w:beforeAutospacing="1" w:after="100" w:afterAutospacing="1" w:line="273" w:lineRule="auto"/>
              <w:contextualSpacing/>
              <w:jc w:val="center"/>
              <w:rPr>
                <w:color w:val="000000"/>
                <w:szCs w:val="24"/>
              </w:rPr>
            </w:pPr>
            <w:r>
              <w:rPr>
                <w:color w:val="000000"/>
              </w:rPr>
              <w:t>KKPM 3303</w:t>
            </w:r>
          </w:p>
        </w:tc>
        <w:tc>
          <w:tcPr>
            <w:tcW w:w="5244" w:type="dxa"/>
            <w:tcBorders>
              <w:top w:val="nil"/>
              <w:left w:val="nil"/>
            </w:tcBorders>
            <w:vAlign w:val="bottom"/>
            <w:hideMark/>
          </w:tcPr>
          <w:p w:rsidR="00AA7C10" w:rsidRDefault="00AA7C10">
            <w:pPr>
              <w:spacing w:before="100" w:beforeAutospacing="1" w:after="100" w:afterAutospacing="1" w:line="273" w:lineRule="auto"/>
              <w:contextualSpacing/>
              <w:rPr>
                <w:color w:val="000000"/>
                <w:szCs w:val="24"/>
              </w:rPr>
            </w:pPr>
            <w:r>
              <w:rPr>
                <w:color w:val="000000"/>
              </w:rPr>
              <w:t>Manajemen Pemasaran strategik</w:t>
            </w:r>
          </w:p>
        </w:tc>
        <w:tc>
          <w:tcPr>
            <w:tcW w:w="1128" w:type="dxa"/>
            <w:tcBorders>
              <w:top w:val="nil"/>
              <w:left w:val="nil"/>
            </w:tcBorders>
            <w:hideMark/>
          </w:tcPr>
          <w:p w:rsidR="00AA7C10" w:rsidRDefault="00AA7C10">
            <w:pPr>
              <w:spacing w:before="100" w:beforeAutospacing="1" w:after="100" w:afterAutospacing="1" w:line="273" w:lineRule="auto"/>
              <w:contextualSpacing/>
              <w:jc w:val="center"/>
              <w:rPr>
                <w:color w:val="000000"/>
                <w:szCs w:val="24"/>
              </w:rPr>
            </w:pPr>
            <w:r>
              <w:rPr>
                <w:color w:val="000000"/>
              </w:rPr>
              <w:t>3</w:t>
            </w:r>
          </w:p>
        </w:tc>
      </w:tr>
      <w:tr w:rsidR="00AA7C10" w:rsidTr="00AA7C10">
        <w:tc>
          <w:tcPr>
            <w:tcW w:w="600" w:type="dxa"/>
            <w:tcBorders>
              <w:top w:val="nil"/>
            </w:tcBorders>
            <w:vAlign w:val="center"/>
          </w:tcPr>
          <w:p w:rsidR="00AA7C10" w:rsidRDefault="00AA7C10">
            <w:pPr>
              <w:spacing w:before="100" w:beforeAutospacing="1" w:after="100" w:afterAutospacing="1" w:line="273" w:lineRule="auto"/>
              <w:contextualSpacing/>
              <w:jc w:val="center"/>
              <w:rPr>
                <w:color w:val="000000"/>
                <w:szCs w:val="24"/>
              </w:rPr>
            </w:pPr>
          </w:p>
        </w:tc>
        <w:tc>
          <w:tcPr>
            <w:tcW w:w="1536" w:type="dxa"/>
            <w:tcBorders>
              <w:top w:val="nil"/>
              <w:left w:val="nil"/>
            </w:tcBorders>
            <w:vAlign w:val="bottom"/>
          </w:tcPr>
          <w:p w:rsidR="00AA7C10" w:rsidRDefault="00AA7C10">
            <w:pPr>
              <w:spacing w:before="100" w:beforeAutospacing="1" w:after="100" w:afterAutospacing="1" w:line="273" w:lineRule="auto"/>
              <w:contextualSpacing/>
              <w:jc w:val="center"/>
              <w:rPr>
                <w:color w:val="000000"/>
                <w:szCs w:val="24"/>
              </w:rPr>
            </w:pPr>
          </w:p>
        </w:tc>
        <w:tc>
          <w:tcPr>
            <w:tcW w:w="5244" w:type="dxa"/>
            <w:tcBorders>
              <w:top w:val="nil"/>
              <w:left w:val="nil"/>
            </w:tcBorders>
            <w:vAlign w:val="bottom"/>
            <w:hideMark/>
          </w:tcPr>
          <w:p w:rsidR="00AA7C10" w:rsidRDefault="00AA7C10">
            <w:pPr>
              <w:spacing w:before="100" w:beforeAutospacing="1" w:after="100" w:afterAutospacing="1" w:line="273" w:lineRule="auto"/>
              <w:contextualSpacing/>
              <w:jc w:val="center"/>
              <w:rPr>
                <w:b/>
                <w:bCs/>
                <w:color w:val="000000"/>
                <w:szCs w:val="24"/>
              </w:rPr>
            </w:pPr>
            <w:r>
              <w:rPr>
                <w:b/>
                <w:bCs/>
                <w:color w:val="000000"/>
              </w:rPr>
              <w:t>Konsentrasi Manajemen Sumber Daya Manusia</w:t>
            </w:r>
          </w:p>
        </w:tc>
        <w:tc>
          <w:tcPr>
            <w:tcW w:w="1128" w:type="dxa"/>
            <w:tcBorders>
              <w:top w:val="nil"/>
              <w:left w:val="nil"/>
            </w:tcBorders>
          </w:tcPr>
          <w:p w:rsidR="00AA7C10" w:rsidRDefault="00AA7C10">
            <w:pPr>
              <w:spacing w:before="100" w:beforeAutospacing="1" w:after="100" w:afterAutospacing="1" w:line="273" w:lineRule="auto"/>
              <w:contextualSpacing/>
              <w:jc w:val="center"/>
              <w:rPr>
                <w:color w:val="000000"/>
                <w:szCs w:val="24"/>
              </w:rPr>
            </w:pPr>
          </w:p>
        </w:tc>
      </w:tr>
      <w:tr w:rsidR="00AA7C10" w:rsidTr="00AA7C10">
        <w:tc>
          <w:tcPr>
            <w:tcW w:w="600" w:type="dxa"/>
            <w:vMerge w:val="restart"/>
            <w:tcBorders>
              <w:top w:val="nil"/>
            </w:tcBorders>
            <w:vAlign w:val="center"/>
            <w:hideMark/>
          </w:tcPr>
          <w:p w:rsidR="00AA7C10" w:rsidRDefault="00AA7C10">
            <w:pPr>
              <w:spacing w:before="100" w:beforeAutospacing="1" w:after="100" w:afterAutospacing="1" w:line="273" w:lineRule="auto"/>
              <w:contextualSpacing/>
              <w:jc w:val="center"/>
              <w:rPr>
                <w:color w:val="000000"/>
                <w:szCs w:val="24"/>
              </w:rPr>
            </w:pPr>
            <w:r>
              <w:rPr>
                <w:color w:val="000000"/>
              </w:rPr>
              <w:t>III</w:t>
            </w:r>
          </w:p>
        </w:tc>
        <w:tc>
          <w:tcPr>
            <w:tcW w:w="1536" w:type="dxa"/>
            <w:tcBorders>
              <w:top w:val="nil"/>
              <w:left w:val="nil"/>
            </w:tcBorders>
            <w:vAlign w:val="bottom"/>
            <w:hideMark/>
          </w:tcPr>
          <w:p w:rsidR="00AA7C10" w:rsidRDefault="00AA7C10">
            <w:pPr>
              <w:spacing w:before="100" w:beforeAutospacing="1" w:after="100" w:afterAutospacing="1" w:line="273" w:lineRule="auto"/>
              <w:contextualSpacing/>
              <w:jc w:val="center"/>
              <w:rPr>
                <w:color w:val="000000"/>
                <w:szCs w:val="24"/>
              </w:rPr>
            </w:pPr>
            <w:r>
              <w:rPr>
                <w:color w:val="000000"/>
              </w:rPr>
              <w:t>KKSD 3301</w:t>
            </w:r>
          </w:p>
        </w:tc>
        <w:tc>
          <w:tcPr>
            <w:tcW w:w="5244" w:type="dxa"/>
            <w:tcBorders>
              <w:top w:val="nil"/>
              <w:left w:val="nil"/>
            </w:tcBorders>
            <w:vAlign w:val="bottom"/>
            <w:hideMark/>
          </w:tcPr>
          <w:p w:rsidR="00AA7C10" w:rsidRDefault="00AA7C10">
            <w:pPr>
              <w:spacing w:before="100" w:beforeAutospacing="1" w:after="100" w:afterAutospacing="1" w:line="273" w:lineRule="auto"/>
              <w:contextualSpacing/>
              <w:rPr>
                <w:color w:val="000000"/>
                <w:szCs w:val="24"/>
              </w:rPr>
            </w:pPr>
            <w:r>
              <w:rPr>
                <w:color w:val="000000"/>
              </w:rPr>
              <w:t>Perencanaaan dan Pengendalian SDM</w:t>
            </w:r>
          </w:p>
        </w:tc>
        <w:tc>
          <w:tcPr>
            <w:tcW w:w="1128" w:type="dxa"/>
            <w:tcBorders>
              <w:top w:val="nil"/>
              <w:left w:val="nil"/>
            </w:tcBorders>
            <w:hideMark/>
          </w:tcPr>
          <w:p w:rsidR="00AA7C10" w:rsidRDefault="00AA7C10">
            <w:pPr>
              <w:spacing w:before="100" w:beforeAutospacing="1" w:after="100" w:afterAutospacing="1" w:line="273" w:lineRule="auto"/>
              <w:contextualSpacing/>
              <w:jc w:val="center"/>
              <w:rPr>
                <w:color w:val="000000"/>
                <w:szCs w:val="24"/>
              </w:rPr>
            </w:pPr>
            <w:r>
              <w:rPr>
                <w:color w:val="000000"/>
              </w:rPr>
              <w:t>3</w:t>
            </w:r>
          </w:p>
        </w:tc>
      </w:tr>
      <w:tr w:rsidR="00AA7C10" w:rsidTr="00AA7C10">
        <w:tc>
          <w:tcPr>
            <w:tcW w:w="7380" w:type="dxa"/>
            <w:vMerge/>
            <w:tcBorders>
              <w:top w:val="nil"/>
            </w:tcBorders>
            <w:vAlign w:val="center"/>
            <w:hideMark/>
          </w:tcPr>
          <w:p w:rsidR="00AA7C10" w:rsidRDefault="00AA7C10">
            <w:pPr>
              <w:spacing w:after="0" w:line="240" w:lineRule="auto"/>
              <w:rPr>
                <w:color w:val="000000"/>
                <w:szCs w:val="24"/>
              </w:rPr>
            </w:pPr>
          </w:p>
        </w:tc>
        <w:tc>
          <w:tcPr>
            <w:tcW w:w="1536" w:type="dxa"/>
            <w:tcBorders>
              <w:top w:val="nil"/>
              <w:left w:val="nil"/>
            </w:tcBorders>
            <w:vAlign w:val="bottom"/>
            <w:hideMark/>
          </w:tcPr>
          <w:p w:rsidR="00AA7C10" w:rsidRDefault="00AA7C10">
            <w:pPr>
              <w:spacing w:before="100" w:beforeAutospacing="1" w:after="100" w:afterAutospacing="1" w:line="273" w:lineRule="auto"/>
              <w:contextualSpacing/>
              <w:jc w:val="center"/>
              <w:rPr>
                <w:color w:val="000000"/>
                <w:szCs w:val="24"/>
              </w:rPr>
            </w:pPr>
            <w:r>
              <w:rPr>
                <w:color w:val="000000"/>
              </w:rPr>
              <w:t>KKSD 3302</w:t>
            </w:r>
          </w:p>
        </w:tc>
        <w:tc>
          <w:tcPr>
            <w:tcW w:w="5244" w:type="dxa"/>
            <w:tcBorders>
              <w:top w:val="nil"/>
              <w:left w:val="nil"/>
            </w:tcBorders>
            <w:vAlign w:val="bottom"/>
            <w:hideMark/>
          </w:tcPr>
          <w:p w:rsidR="00AA7C10" w:rsidRDefault="00AA7C10">
            <w:pPr>
              <w:spacing w:before="100" w:beforeAutospacing="1" w:after="100" w:afterAutospacing="1" w:line="273" w:lineRule="auto"/>
              <w:contextualSpacing/>
              <w:rPr>
                <w:color w:val="000000"/>
                <w:szCs w:val="24"/>
              </w:rPr>
            </w:pPr>
            <w:r>
              <w:rPr>
                <w:color w:val="000000"/>
              </w:rPr>
              <w:t>Evaluasi Kinerja</w:t>
            </w:r>
          </w:p>
        </w:tc>
        <w:tc>
          <w:tcPr>
            <w:tcW w:w="1128" w:type="dxa"/>
            <w:tcBorders>
              <w:top w:val="nil"/>
              <w:left w:val="nil"/>
            </w:tcBorders>
            <w:hideMark/>
          </w:tcPr>
          <w:p w:rsidR="00AA7C10" w:rsidRDefault="00AA7C10">
            <w:pPr>
              <w:spacing w:before="100" w:beforeAutospacing="1" w:after="100" w:afterAutospacing="1" w:line="273" w:lineRule="auto"/>
              <w:contextualSpacing/>
              <w:jc w:val="center"/>
              <w:rPr>
                <w:color w:val="000000"/>
                <w:szCs w:val="24"/>
              </w:rPr>
            </w:pPr>
            <w:r>
              <w:rPr>
                <w:color w:val="000000"/>
              </w:rPr>
              <w:t>3</w:t>
            </w:r>
          </w:p>
        </w:tc>
      </w:tr>
      <w:tr w:rsidR="00AA7C10" w:rsidTr="00AA7C10">
        <w:tc>
          <w:tcPr>
            <w:tcW w:w="7380" w:type="dxa"/>
            <w:vMerge/>
            <w:tcBorders>
              <w:top w:val="nil"/>
            </w:tcBorders>
            <w:vAlign w:val="center"/>
            <w:hideMark/>
          </w:tcPr>
          <w:p w:rsidR="00AA7C10" w:rsidRDefault="00AA7C10">
            <w:pPr>
              <w:spacing w:after="0" w:line="240" w:lineRule="auto"/>
              <w:rPr>
                <w:color w:val="000000"/>
                <w:szCs w:val="24"/>
              </w:rPr>
            </w:pPr>
          </w:p>
        </w:tc>
        <w:tc>
          <w:tcPr>
            <w:tcW w:w="1536" w:type="dxa"/>
            <w:tcBorders>
              <w:top w:val="nil"/>
              <w:left w:val="nil"/>
            </w:tcBorders>
            <w:vAlign w:val="bottom"/>
            <w:hideMark/>
          </w:tcPr>
          <w:p w:rsidR="00AA7C10" w:rsidRDefault="00AA7C10">
            <w:pPr>
              <w:spacing w:before="100" w:beforeAutospacing="1" w:after="100" w:afterAutospacing="1" w:line="273" w:lineRule="auto"/>
              <w:contextualSpacing/>
              <w:jc w:val="center"/>
              <w:rPr>
                <w:color w:val="000000"/>
                <w:szCs w:val="24"/>
              </w:rPr>
            </w:pPr>
            <w:r>
              <w:rPr>
                <w:color w:val="000000"/>
              </w:rPr>
              <w:t>KKSD 3303</w:t>
            </w:r>
          </w:p>
        </w:tc>
        <w:tc>
          <w:tcPr>
            <w:tcW w:w="5244" w:type="dxa"/>
            <w:tcBorders>
              <w:top w:val="nil"/>
              <w:left w:val="nil"/>
            </w:tcBorders>
            <w:vAlign w:val="bottom"/>
            <w:hideMark/>
          </w:tcPr>
          <w:p w:rsidR="00AA7C10" w:rsidRDefault="00AA7C10">
            <w:pPr>
              <w:spacing w:before="100" w:beforeAutospacing="1" w:after="100" w:afterAutospacing="1" w:line="273" w:lineRule="auto"/>
              <w:contextualSpacing/>
              <w:rPr>
                <w:color w:val="000000"/>
                <w:szCs w:val="24"/>
              </w:rPr>
            </w:pPr>
            <w:r>
              <w:rPr>
                <w:color w:val="000000"/>
              </w:rPr>
              <w:t>Budaya Organisasi</w:t>
            </w:r>
          </w:p>
        </w:tc>
        <w:tc>
          <w:tcPr>
            <w:tcW w:w="1128" w:type="dxa"/>
            <w:tcBorders>
              <w:top w:val="nil"/>
              <w:left w:val="nil"/>
            </w:tcBorders>
            <w:hideMark/>
          </w:tcPr>
          <w:p w:rsidR="00AA7C10" w:rsidRDefault="00AA7C10">
            <w:pPr>
              <w:spacing w:before="100" w:beforeAutospacing="1" w:after="100" w:afterAutospacing="1" w:line="273" w:lineRule="auto"/>
              <w:contextualSpacing/>
              <w:jc w:val="center"/>
              <w:rPr>
                <w:color w:val="000000"/>
                <w:szCs w:val="24"/>
              </w:rPr>
            </w:pPr>
            <w:r>
              <w:rPr>
                <w:color w:val="000000"/>
              </w:rPr>
              <w:t>3</w:t>
            </w:r>
          </w:p>
        </w:tc>
      </w:tr>
      <w:tr w:rsidR="00AA7C10" w:rsidTr="00AA7C10">
        <w:tc>
          <w:tcPr>
            <w:tcW w:w="7380" w:type="dxa"/>
            <w:gridSpan w:val="3"/>
            <w:tcBorders>
              <w:top w:val="nil"/>
            </w:tcBorders>
            <w:vAlign w:val="bottom"/>
            <w:hideMark/>
          </w:tcPr>
          <w:p w:rsidR="00AA7C10" w:rsidRDefault="00AA7C10">
            <w:pPr>
              <w:spacing w:before="100" w:beforeAutospacing="1" w:after="100" w:afterAutospacing="1" w:line="273" w:lineRule="auto"/>
              <w:contextualSpacing/>
              <w:jc w:val="center"/>
              <w:rPr>
                <w:color w:val="000000"/>
                <w:szCs w:val="24"/>
              </w:rPr>
            </w:pPr>
            <w:r>
              <w:rPr>
                <w:color w:val="000000"/>
              </w:rPr>
              <w:t>Jumlah</w:t>
            </w:r>
          </w:p>
        </w:tc>
        <w:tc>
          <w:tcPr>
            <w:tcW w:w="1128" w:type="dxa"/>
            <w:tcBorders>
              <w:top w:val="nil"/>
              <w:left w:val="nil"/>
            </w:tcBorders>
            <w:vAlign w:val="center"/>
            <w:hideMark/>
          </w:tcPr>
          <w:p w:rsidR="00AA7C10" w:rsidRDefault="00AA7C10">
            <w:pPr>
              <w:spacing w:before="100" w:beforeAutospacing="1" w:after="100" w:afterAutospacing="1" w:line="273" w:lineRule="auto"/>
              <w:contextualSpacing/>
              <w:jc w:val="center"/>
              <w:rPr>
                <w:color w:val="000000"/>
                <w:szCs w:val="24"/>
              </w:rPr>
            </w:pPr>
            <w:r>
              <w:rPr>
                <w:color w:val="000000"/>
              </w:rPr>
              <w:t>27</w:t>
            </w:r>
          </w:p>
        </w:tc>
      </w:tr>
    </w:tbl>
    <w:p w:rsidR="00AA7C10" w:rsidRDefault="00AA7C10" w:rsidP="00AA7C10">
      <w:pPr>
        <w:contextualSpacing/>
        <w:rPr>
          <w:rFonts w:eastAsia="Calibri"/>
          <w:b/>
          <w:bCs/>
        </w:rPr>
      </w:pPr>
      <w:r>
        <w:rPr>
          <w:rFonts w:eastAsia="Calibri"/>
          <w:b/>
          <w:bCs/>
        </w:rPr>
        <w:t xml:space="preserve"> </w:t>
      </w:r>
    </w:p>
    <w:p w:rsidR="00AA7C10" w:rsidRDefault="00AA7C10" w:rsidP="00AA7C10">
      <w:pPr>
        <w:contextualSpacing/>
        <w:rPr>
          <w:rFonts w:eastAsia="Calibri"/>
          <w:b/>
          <w:bCs/>
        </w:rPr>
      </w:pPr>
      <w:r>
        <w:rPr>
          <w:rFonts w:eastAsia="Calibri"/>
          <w:b/>
          <w:bCs/>
        </w:rPr>
        <w:t xml:space="preserve"> </w:t>
      </w:r>
    </w:p>
    <w:p w:rsidR="00AA7C10" w:rsidRDefault="00AA7C10" w:rsidP="00AA7C10">
      <w:pPr>
        <w:contextualSpacing/>
        <w:rPr>
          <w:rFonts w:eastAsia="Calibri"/>
          <w:b/>
          <w:bCs/>
        </w:rPr>
      </w:pPr>
      <w:r>
        <w:rPr>
          <w:rFonts w:eastAsia="Calibri"/>
          <w:b/>
          <w:bCs/>
        </w:rPr>
        <w:t>C. Deskripsi Mata Kuliah</w:t>
      </w:r>
    </w:p>
    <w:p w:rsidR="00AA7C10" w:rsidRDefault="00AA7C10" w:rsidP="00AA7C10">
      <w:pPr>
        <w:contextualSpacing/>
        <w:rPr>
          <w:rFonts w:eastAsia="Calibri"/>
          <w:b/>
          <w:bCs/>
        </w:rPr>
      </w:pPr>
      <w:r>
        <w:rPr>
          <w:rFonts w:eastAsia="Calibri"/>
          <w:b/>
          <w:bCs/>
        </w:rPr>
        <w:t>1. Manajemen Keuangan (3 SKS)</w:t>
      </w:r>
    </w:p>
    <w:p w:rsidR="00AA7C10" w:rsidRDefault="00AA7C10" w:rsidP="00AA7C10">
      <w:pPr>
        <w:contextualSpacing/>
        <w:jc w:val="both"/>
        <w:rPr>
          <w:rFonts w:eastAsia="Calibri"/>
        </w:rPr>
      </w:pPr>
      <w:r>
        <w:rPr>
          <w:rFonts w:eastAsia="Calibri"/>
          <w:b/>
          <w:bCs/>
        </w:rPr>
        <w:tab/>
      </w:r>
      <w:r>
        <w:rPr>
          <w:rFonts w:eastAsia="Calibri"/>
        </w:rPr>
        <w:t xml:space="preserve">Mata Kuliah manajemen keuangan merupakan mata kuliah yang membekali pengetahuan dan keterampilan mahasiswa dengan mengedepankan penguasaan topik utama yaitu 1. Tinjauan tentang Manajemen Keuangan ; 2. Konsep Dasar dalam manajemen Keuangan; 3. Aset; 4. </w:t>
      </w:r>
      <w:r>
        <w:rPr>
          <w:rFonts w:eastAsia="Calibri"/>
          <w:i/>
          <w:iCs/>
        </w:rPr>
        <w:t>Capital Budgeting;</w:t>
      </w:r>
      <w:r>
        <w:rPr>
          <w:rFonts w:eastAsia="Calibri"/>
        </w:rPr>
        <w:t xml:space="preserve"> 5.</w:t>
      </w:r>
      <w:r>
        <w:rPr>
          <w:rFonts w:eastAsia="Calibri"/>
          <w:color w:val="231F20"/>
        </w:rPr>
        <w:t xml:space="preserve"> </w:t>
      </w:r>
      <w:r>
        <w:rPr>
          <w:rFonts w:eastAsia="Calibri"/>
          <w:i/>
          <w:iCs/>
        </w:rPr>
        <w:t>Capital Structure And Dividend Policy</w:t>
      </w:r>
      <w:r>
        <w:rPr>
          <w:rFonts w:eastAsia="Calibri"/>
        </w:rPr>
        <w:t>; 6.</w:t>
      </w:r>
      <w:r>
        <w:rPr>
          <w:rFonts w:eastAsia="Calibri"/>
          <w:i/>
          <w:iCs/>
          <w:color w:val="231F20"/>
        </w:rPr>
        <w:t xml:space="preserve"> </w:t>
      </w:r>
      <w:r>
        <w:rPr>
          <w:rFonts w:eastAsia="Calibri"/>
          <w:i/>
          <w:iCs/>
        </w:rPr>
        <w:t>Working Capital Management</w:t>
      </w:r>
      <w:r>
        <w:rPr>
          <w:rFonts w:eastAsia="Calibri"/>
        </w:rPr>
        <w:t xml:space="preserve">; 7. </w:t>
      </w:r>
      <w:r>
        <w:rPr>
          <w:rFonts w:eastAsia="Calibri"/>
          <w:i/>
          <w:iCs/>
        </w:rPr>
        <w:t>Debt Financing;</w:t>
      </w:r>
      <w:r>
        <w:rPr>
          <w:rFonts w:eastAsia="Calibri"/>
        </w:rPr>
        <w:t xml:space="preserve"> 8. Merger, Pengendalian  dan Tata Kelola Perusahaan; 9. Kebangkrutan, Reorganisasi Dan Likuidasi</w:t>
      </w:r>
    </w:p>
    <w:p w:rsidR="00AA7C10" w:rsidRDefault="00AA7C10" w:rsidP="00AA7C10">
      <w:pPr>
        <w:contextualSpacing/>
        <w:jc w:val="both"/>
        <w:rPr>
          <w:rFonts w:eastAsia="Calibri"/>
          <w:b/>
          <w:bCs/>
        </w:rPr>
      </w:pPr>
      <w:r>
        <w:rPr>
          <w:rFonts w:eastAsia="Calibri"/>
          <w:b/>
          <w:bCs/>
        </w:rPr>
        <w:t xml:space="preserve"> </w:t>
      </w:r>
    </w:p>
    <w:p w:rsidR="00AA7C10" w:rsidRDefault="00AA7C10" w:rsidP="00AA7C10">
      <w:pPr>
        <w:contextualSpacing/>
        <w:jc w:val="both"/>
        <w:rPr>
          <w:rFonts w:eastAsia="Calibri"/>
          <w:b/>
          <w:bCs/>
        </w:rPr>
      </w:pPr>
      <w:r>
        <w:rPr>
          <w:rFonts w:eastAsia="Calibri"/>
          <w:b/>
          <w:bCs/>
        </w:rPr>
        <w:t>2. Manajemen Sumber Daya Manusia (3 SKS)</w:t>
      </w:r>
    </w:p>
    <w:p w:rsidR="00AA7C10" w:rsidRDefault="00AA7C10" w:rsidP="00AA7C10">
      <w:pPr>
        <w:contextualSpacing/>
        <w:jc w:val="both"/>
        <w:rPr>
          <w:rFonts w:eastAsia="Calibri"/>
        </w:rPr>
      </w:pPr>
      <w:r>
        <w:rPr>
          <w:rFonts w:eastAsia="Calibri"/>
        </w:rPr>
        <w:tab/>
        <w:t>Manajemen SDM merupakan mata kuliah yang membekali pengetahuan dan pemahaman kaidah berkehidupan bermasyarakat dengan mengedepankan penguasaan topik utama yaitu, Manajemen Sumber Daya Manusia; Sistem perencanaan SDM; Desain Pekerjaan dan Analisis Pekerjaan; Penarikan SDM; Pengembangan SDM (karier promosi, pemindahan); Kompensasi; Hubungan Serikat Karyawan.</w:t>
      </w:r>
    </w:p>
    <w:p w:rsidR="00AA7C10" w:rsidRDefault="00AA7C10" w:rsidP="00AA7C10">
      <w:pPr>
        <w:contextualSpacing/>
        <w:jc w:val="both"/>
        <w:rPr>
          <w:rFonts w:eastAsia="Calibri"/>
        </w:rPr>
      </w:pPr>
      <w:r>
        <w:rPr>
          <w:rFonts w:eastAsia="Calibri"/>
        </w:rPr>
        <w:t xml:space="preserve"> </w:t>
      </w:r>
    </w:p>
    <w:p w:rsidR="00AA7C10" w:rsidRDefault="00AA7C10" w:rsidP="00AA7C10">
      <w:pPr>
        <w:contextualSpacing/>
        <w:jc w:val="both"/>
        <w:rPr>
          <w:rFonts w:eastAsia="Calibri"/>
          <w:b/>
          <w:bCs/>
        </w:rPr>
      </w:pPr>
      <w:r>
        <w:rPr>
          <w:rFonts w:eastAsia="Calibri"/>
          <w:b/>
          <w:bCs/>
        </w:rPr>
        <w:t>3. Manajemen Pemasaran (3 SKS)</w:t>
      </w:r>
    </w:p>
    <w:p w:rsidR="00AA7C10" w:rsidRDefault="00AA7C10" w:rsidP="00AA7C10">
      <w:pPr>
        <w:contextualSpacing/>
        <w:jc w:val="both"/>
        <w:rPr>
          <w:rFonts w:eastAsia="Calibri"/>
        </w:rPr>
      </w:pPr>
      <w:r>
        <w:rPr>
          <w:rFonts w:eastAsia="Calibri"/>
        </w:rPr>
        <w:tab/>
        <w:t xml:space="preserve">Mata Kuliah Manajemen Pemasaran merupakan mata kuliah yang membekali pengetahuan dengan mengedepankan penguasaan topik utama yaitu, 1. Pemasaran Untuk Abad ke-21; 2. Penerapan Pemasaran Dalam Ekonomi Baru; 3. Pengukuran Permintaan Pasar dan Lingkungan Pemasaran; 4. Analisis Pasar Konsumen dan Perilaku Pembeli; 5. Analisis Pasar </w:t>
      </w:r>
      <w:r>
        <w:rPr>
          <w:rFonts w:eastAsia="Calibri"/>
        </w:rPr>
        <w:lastRenderedPageBreak/>
        <w:t>Bisnis dan perilaku Pembelian Bisnis; 6. Mengidentifikasi Segmen Pasar dan Memilih Pasar Sasaran; 7. Posisioning dan Pembedaan Produk; 8. Perluasan Pasar dan Pasar Global; 9. Mendesain Produk dan Strategi Merek; 10. Mendesain dan Mengelola Pemasaran Jasa; 11. Mengembangkan Program Harga; 12. Mendesain dan Mengelola Saluran Pemasaran; 13. Mengelola Komunikasi Pemasaran Secara Terintegrasi; 14. Mengelola Periklanan, Promosi Penjualan dan Pemasaran Langsung.</w:t>
      </w:r>
    </w:p>
    <w:p w:rsidR="00AA7C10" w:rsidRDefault="00AA7C10" w:rsidP="00AA7C10">
      <w:pPr>
        <w:contextualSpacing/>
        <w:jc w:val="both"/>
        <w:rPr>
          <w:rFonts w:eastAsia="Calibri"/>
        </w:rPr>
      </w:pPr>
      <w:r>
        <w:rPr>
          <w:rFonts w:eastAsia="Calibri"/>
        </w:rPr>
        <w:t xml:space="preserve"> </w:t>
      </w:r>
    </w:p>
    <w:p w:rsidR="00AA7C10" w:rsidRDefault="00AA7C10" w:rsidP="00AA7C10">
      <w:pPr>
        <w:contextualSpacing/>
        <w:jc w:val="both"/>
        <w:rPr>
          <w:rFonts w:eastAsia="Calibri"/>
          <w:b/>
          <w:bCs/>
        </w:rPr>
      </w:pPr>
      <w:r>
        <w:rPr>
          <w:rFonts w:eastAsia="Calibri"/>
          <w:b/>
          <w:bCs/>
        </w:rPr>
        <w:t>4. Manajemen Kuantitatif (3 SKS)</w:t>
      </w:r>
    </w:p>
    <w:p w:rsidR="00AA7C10" w:rsidRDefault="00AA7C10" w:rsidP="00AA7C10">
      <w:pPr>
        <w:contextualSpacing/>
        <w:jc w:val="both"/>
        <w:rPr>
          <w:rFonts w:eastAsia="Calibri"/>
        </w:rPr>
      </w:pPr>
      <w:r>
        <w:rPr>
          <w:rFonts w:eastAsia="Calibri"/>
        </w:rPr>
        <w:tab/>
        <w:t xml:space="preserve">Manajemen kuantitatif merupakan mata kuliah dalam bidang metode kuantitatif khususnya pada metode penyelesaian masalah secara kuantitatif, </w:t>
      </w:r>
      <w:r>
        <w:rPr>
          <w:rFonts w:eastAsia="Calibri"/>
          <w:i/>
          <w:iCs/>
        </w:rPr>
        <w:t>linear programming</w:t>
      </w:r>
      <w:r>
        <w:rPr>
          <w:rFonts w:eastAsia="Calibri"/>
        </w:rPr>
        <w:t xml:space="preserve">, masalah penugasan, </w:t>
      </w:r>
      <w:r>
        <w:rPr>
          <w:rFonts w:eastAsia="Calibri"/>
          <w:i/>
          <w:iCs/>
        </w:rPr>
        <w:t>inventory models, aspekproject  management, time-series forecasting,</w:t>
      </w:r>
      <w:r>
        <w:rPr>
          <w:rFonts w:eastAsia="Calibri"/>
        </w:rPr>
        <w:t xml:space="preserve"> teori keputusan, Markov Chains, Simulasi, </w:t>
      </w:r>
      <w:r>
        <w:rPr>
          <w:rFonts w:eastAsia="Calibri"/>
          <w:i/>
          <w:iCs/>
        </w:rPr>
        <w:t>Goal Programming</w:t>
      </w:r>
      <w:r>
        <w:rPr>
          <w:rFonts w:eastAsia="Calibri"/>
        </w:rPr>
        <w:t xml:space="preserve">, </w:t>
      </w:r>
      <w:r>
        <w:rPr>
          <w:rFonts w:eastAsia="Calibri"/>
          <w:i/>
          <w:iCs/>
        </w:rPr>
        <w:t>Integer Programming</w:t>
      </w:r>
      <w:r>
        <w:rPr>
          <w:rFonts w:eastAsia="Calibri"/>
        </w:rPr>
        <w:t xml:space="preserve">, </w:t>
      </w:r>
      <w:r>
        <w:rPr>
          <w:rFonts w:eastAsia="Calibri"/>
          <w:i/>
          <w:iCs/>
        </w:rPr>
        <w:t>Dynamic Programming Goal Programming, Integer Programming, Dynamic Programming, metode Network Optimization, Branch and Bound Methods</w:t>
      </w:r>
      <w:r>
        <w:rPr>
          <w:rFonts w:eastAsia="Calibri"/>
        </w:rPr>
        <w:t xml:space="preserve">, dan </w:t>
      </w:r>
      <w:r>
        <w:rPr>
          <w:rFonts w:eastAsia="Calibri"/>
          <w:i/>
          <w:iCs/>
        </w:rPr>
        <w:t>Heuristics in Management Science</w:t>
      </w:r>
      <w:r>
        <w:rPr>
          <w:rFonts w:eastAsia="Calibri"/>
        </w:rPr>
        <w:t xml:space="preserve"> yang   dapat diterapkan.</w:t>
      </w:r>
    </w:p>
    <w:p w:rsidR="00AA7C10" w:rsidRDefault="00AA7C10" w:rsidP="00AA7C10">
      <w:pPr>
        <w:contextualSpacing/>
        <w:jc w:val="both"/>
        <w:rPr>
          <w:rFonts w:eastAsia="Calibri"/>
        </w:rPr>
      </w:pPr>
      <w:r>
        <w:rPr>
          <w:rFonts w:eastAsia="Calibri"/>
        </w:rPr>
        <w:t xml:space="preserve"> </w:t>
      </w:r>
    </w:p>
    <w:p w:rsidR="00AA7C10" w:rsidRDefault="00AA7C10" w:rsidP="00AA7C10">
      <w:pPr>
        <w:contextualSpacing/>
        <w:jc w:val="both"/>
        <w:rPr>
          <w:rFonts w:eastAsia="Calibri"/>
        </w:rPr>
      </w:pPr>
      <w:r>
        <w:rPr>
          <w:rFonts w:eastAsia="Calibri"/>
          <w:b/>
          <w:bCs/>
        </w:rPr>
        <w:t>5. Manajemen Operasional (3 SKS)</w:t>
      </w:r>
    </w:p>
    <w:p w:rsidR="00AA7C10" w:rsidRDefault="00AA7C10" w:rsidP="00AA7C10">
      <w:pPr>
        <w:contextualSpacing/>
        <w:jc w:val="both"/>
        <w:rPr>
          <w:rFonts w:eastAsia="Calibri"/>
        </w:rPr>
      </w:pPr>
      <w:r>
        <w:rPr>
          <w:rFonts w:eastAsia="Calibri"/>
        </w:rPr>
        <w:tab/>
        <w:t>Mata Kuliah Manajemen Operasional merupakan mata kuliah yang membekali pengetahuan dengan mengedepankan penguasaan topik utama yaitu, 1. Falsafah manajemen operasional (MO), 2. Daur hidup produk, 3. Langkah-langkah dan perlunya perencanaan untuk pengembangan produk dan jasa, 4. Pentingya pemilihan lokasi pabrik dan distribusi produk, 5. Persoalan tata letak fasilitas, 6. Peramalan untuk pasar produk dan jasa, 7. Perencanaan kapasitas untuk keperluan produksi, 8. Manajemen persediaan dan manajemen mutu, 9. Aspek-aspek yang terkait dengan perencaaan dan pengendalian operasi, 10. Memahami Kasus-kasus yang terjadi di Manajemen Operasional</w:t>
      </w:r>
    </w:p>
    <w:p w:rsidR="00AA7C10" w:rsidRDefault="00AA7C10" w:rsidP="00AA7C10">
      <w:pPr>
        <w:contextualSpacing/>
        <w:jc w:val="both"/>
        <w:rPr>
          <w:rFonts w:eastAsia="Calibri"/>
        </w:rPr>
      </w:pPr>
      <w:r>
        <w:rPr>
          <w:rFonts w:eastAsia="Calibri"/>
        </w:rPr>
        <w:t xml:space="preserve"> </w:t>
      </w:r>
    </w:p>
    <w:p w:rsidR="00AA7C10" w:rsidRDefault="00AA7C10" w:rsidP="00AA7C10">
      <w:pPr>
        <w:contextualSpacing/>
        <w:jc w:val="both"/>
        <w:rPr>
          <w:rFonts w:eastAsia="Calibri"/>
          <w:b/>
          <w:bCs/>
        </w:rPr>
      </w:pPr>
      <w:r>
        <w:rPr>
          <w:rFonts w:eastAsia="Calibri"/>
          <w:b/>
          <w:bCs/>
        </w:rPr>
        <w:t>6. Ekonomi Manajerial (3 SKS)</w:t>
      </w:r>
    </w:p>
    <w:p w:rsidR="00AA7C10" w:rsidRDefault="00AA7C10" w:rsidP="00AA7C10">
      <w:pPr>
        <w:contextualSpacing/>
        <w:jc w:val="both"/>
        <w:rPr>
          <w:rFonts w:eastAsia="Calibri"/>
        </w:rPr>
      </w:pPr>
      <w:r>
        <w:rPr>
          <w:rFonts w:eastAsia="Calibri"/>
        </w:rPr>
        <w:tab/>
        <w:t>Mata Kuliah Ekonomi Manajerial merupakan mata kuliah yang membekali pengetahuan dengan mengedepankan penguasaan topik utama yaitu, 1. Peranan ekonomi manajerial, 2. Penggunaan alat-alat ekonomi manajerial, 3. Penggabungan konsep permintaan dan penawaran, 4. Peran kritis dari permintaan sebagai profitabilitas, 5. Metode-metode yang dapat dipergunakan untuk mendapatkan data permintaan, 6. Penggunaan teknik teknik/pendekatan untuk meramalkan produk, 7. Penggunaan masukan dalam suatu fungsi produksi, 8. Biaya-biaya yang timbul dalam kombinasi penggunaan input yang optimal, 9. Metode dan analisis penaksiran dan peramalan biaya, 10. Bagaimana permintaan, produksi dan biaya berinteraksi dan membentuk struktur pasar yang dihadapi perusahaan, 11. Praktek penetahan harga berdasarkan hubungan antara biaya marginal dan pendapatan marginal untuk memaksimalkan laba, 12. Bagaimana membuat keputusan produksi dan komsumsi dalam kondisi ketidakpastian.</w:t>
      </w:r>
    </w:p>
    <w:p w:rsidR="00AA7C10" w:rsidRDefault="00AA7C10" w:rsidP="00AA7C10">
      <w:pPr>
        <w:contextualSpacing/>
        <w:jc w:val="both"/>
        <w:rPr>
          <w:rFonts w:eastAsia="Calibri"/>
        </w:rPr>
      </w:pPr>
      <w:r>
        <w:rPr>
          <w:rFonts w:eastAsia="Calibri"/>
        </w:rPr>
        <w:t xml:space="preserve"> </w:t>
      </w:r>
    </w:p>
    <w:p w:rsidR="00DC45F7" w:rsidRDefault="00DC45F7" w:rsidP="00AA7C10">
      <w:pPr>
        <w:contextualSpacing/>
        <w:jc w:val="both"/>
        <w:rPr>
          <w:rFonts w:eastAsia="Calibri"/>
          <w:b/>
          <w:bCs/>
        </w:rPr>
      </w:pPr>
    </w:p>
    <w:p w:rsidR="00AA7C10" w:rsidRDefault="00AA7C10" w:rsidP="00AA7C10">
      <w:pPr>
        <w:contextualSpacing/>
        <w:jc w:val="both"/>
        <w:rPr>
          <w:rFonts w:eastAsia="Calibri"/>
          <w:b/>
          <w:bCs/>
        </w:rPr>
      </w:pPr>
      <w:r>
        <w:rPr>
          <w:rFonts w:eastAsia="Calibri"/>
          <w:b/>
          <w:bCs/>
        </w:rPr>
        <w:lastRenderedPageBreak/>
        <w:t>7. Riset Bisnis (3 SKS)</w:t>
      </w:r>
    </w:p>
    <w:p w:rsidR="00AA7C10" w:rsidRDefault="00AA7C10" w:rsidP="00AA7C10">
      <w:pPr>
        <w:contextualSpacing/>
        <w:jc w:val="both"/>
        <w:rPr>
          <w:rFonts w:eastAsia="Calibri"/>
        </w:rPr>
      </w:pPr>
      <w:r>
        <w:rPr>
          <w:rFonts w:eastAsia="Calibri"/>
        </w:rPr>
        <w:tab/>
        <w:t>Mata kuliah ini membahas konsep pengertian riset, etika riset, proses riset sejak proposal sampai dengan pelaporan riset, sejak penentuan desain, pengambilan data, pengambilan sampel, pengukuran data, analisis data dan penyajian data, kepada semua pihak yang berkepentingan.</w:t>
      </w:r>
      <w:r>
        <w:rPr>
          <w:rFonts w:eastAsia="Calibri"/>
        </w:rPr>
        <w:tab/>
      </w:r>
    </w:p>
    <w:p w:rsidR="00AA7C10" w:rsidRDefault="00AA7C10" w:rsidP="00AA7C10">
      <w:pPr>
        <w:contextualSpacing/>
        <w:jc w:val="both"/>
        <w:rPr>
          <w:rFonts w:eastAsia="Calibri"/>
        </w:rPr>
      </w:pPr>
      <w:r>
        <w:rPr>
          <w:rFonts w:eastAsia="Calibri"/>
        </w:rPr>
        <w:t xml:space="preserve"> </w:t>
      </w:r>
    </w:p>
    <w:p w:rsidR="00AA7C10" w:rsidRDefault="00AA7C10" w:rsidP="00AA7C10">
      <w:pPr>
        <w:contextualSpacing/>
        <w:jc w:val="both"/>
        <w:rPr>
          <w:rFonts w:eastAsia="Calibri"/>
          <w:b/>
          <w:bCs/>
        </w:rPr>
      </w:pPr>
      <w:r>
        <w:rPr>
          <w:rFonts w:eastAsia="Calibri"/>
          <w:b/>
          <w:bCs/>
        </w:rPr>
        <w:t>8. Sistem Informasi Manajemen (3 SKS)</w:t>
      </w:r>
    </w:p>
    <w:p w:rsidR="00AA7C10" w:rsidRDefault="00AA7C10" w:rsidP="00AA7C10">
      <w:pPr>
        <w:contextualSpacing/>
        <w:jc w:val="both"/>
        <w:rPr>
          <w:rFonts w:eastAsia="Calibri"/>
          <w:b/>
          <w:bCs/>
        </w:rPr>
      </w:pPr>
      <w:r>
        <w:rPr>
          <w:rFonts w:eastAsia="Calibri"/>
        </w:rPr>
        <w:t xml:space="preserve">Mata Kuliah Sistim Informasi Manajemen merupakan mata kuliah yang membekali pengetahuan dan dapat memahami kaidah berkehidupan bermayarakat dengan mengedepankan penguasaan topik utama yaitu, 1. </w:t>
      </w:r>
      <w:r>
        <w:rPr>
          <w:rFonts w:eastAsia="Calibri"/>
          <w:i/>
          <w:iCs/>
        </w:rPr>
        <w:t>Human Resource Management</w:t>
      </w:r>
      <w:r>
        <w:rPr>
          <w:rFonts w:eastAsia="Calibri"/>
        </w:rPr>
        <w:t xml:space="preserve"> : </w:t>
      </w:r>
      <w:r>
        <w:rPr>
          <w:rFonts w:eastAsia="Calibri"/>
          <w:i/>
          <w:iCs/>
        </w:rPr>
        <w:t>Gaining a Competitive Advantage</w:t>
      </w:r>
      <w:r>
        <w:rPr>
          <w:rFonts w:eastAsia="Calibri"/>
        </w:rPr>
        <w:t xml:space="preserve">, 2. Konsep Sistem Informasi Manajemen, 3. </w:t>
      </w:r>
      <w:r>
        <w:rPr>
          <w:rFonts w:eastAsia="Calibri"/>
          <w:i/>
          <w:iCs/>
        </w:rPr>
        <w:t xml:space="preserve">IT Investment, System Development Life Cycle </w:t>
      </w:r>
      <w:r>
        <w:rPr>
          <w:rFonts w:eastAsia="Calibri"/>
        </w:rPr>
        <w:t>(SDLC</w:t>
      </w:r>
      <w:r>
        <w:rPr>
          <w:rFonts w:eastAsia="Calibri"/>
          <w:i/>
          <w:iCs/>
        </w:rPr>
        <w:t>), Rapid Applications Development</w:t>
      </w:r>
      <w:r>
        <w:rPr>
          <w:rFonts w:eastAsia="Calibri"/>
        </w:rPr>
        <w:t xml:space="preserve"> (RAD), </w:t>
      </w:r>
      <w:r>
        <w:rPr>
          <w:rFonts w:eastAsia="Calibri"/>
          <w:i/>
          <w:iCs/>
        </w:rPr>
        <w:t>and implementation,</w:t>
      </w:r>
      <w:r>
        <w:rPr>
          <w:rFonts w:eastAsia="Calibri"/>
        </w:rPr>
        <w:t xml:space="preserve"> 4. </w:t>
      </w:r>
      <w:r>
        <w:rPr>
          <w:rFonts w:eastAsia="Calibri"/>
          <w:i/>
          <w:iCs/>
        </w:rPr>
        <w:t>IT Roles in Managerial Decision Making</w:t>
      </w:r>
      <w:r>
        <w:rPr>
          <w:rFonts w:eastAsia="Calibri"/>
        </w:rPr>
        <w:t xml:space="preserve">, 5. </w:t>
      </w:r>
      <w:r>
        <w:rPr>
          <w:rFonts w:eastAsia="Calibri"/>
          <w:i/>
          <w:iCs/>
        </w:rPr>
        <w:t>Business Intelligence</w:t>
      </w:r>
      <w:r>
        <w:rPr>
          <w:rFonts w:eastAsia="Calibri"/>
        </w:rPr>
        <w:t xml:space="preserve">, </w:t>
      </w:r>
      <w:r>
        <w:rPr>
          <w:rFonts w:eastAsia="Calibri"/>
          <w:i/>
          <w:iCs/>
        </w:rPr>
        <w:t>Artificial Intelligence ,and Management Support Systems</w:t>
      </w:r>
      <w:r>
        <w:rPr>
          <w:rFonts w:eastAsia="Calibri"/>
        </w:rPr>
        <w:t xml:space="preserve"> (MSS),6</w:t>
      </w:r>
      <w:r>
        <w:rPr>
          <w:rFonts w:eastAsia="Calibri"/>
          <w:i/>
          <w:iCs/>
        </w:rPr>
        <w:t>. Database Management and Knowledge Management</w:t>
      </w:r>
      <w:r>
        <w:rPr>
          <w:rFonts w:eastAsia="Calibri"/>
        </w:rPr>
        <w:t xml:space="preserve">, 7. </w:t>
      </w:r>
      <w:r>
        <w:rPr>
          <w:rFonts w:eastAsia="Calibri"/>
          <w:i/>
          <w:iCs/>
        </w:rPr>
        <w:t>Human Resource Information System and Competitive  Advantage,</w:t>
      </w:r>
      <w:r>
        <w:rPr>
          <w:rFonts w:eastAsia="Calibri"/>
        </w:rPr>
        <w:t xml:space="preserve"> 8. </w:t>
      </w:r>
      <w:r>
        <w:rPr>
          <w:rFonts w:eastAsia="Calibri"/>
          <w:i/>
          <w:iCs/>
        </w:rPr>
        <w:t>Human Resource Function in supporting business strategy,</w:t>
      </w:r>
      <w:r>
        <w:rPr>
          <w:rFonts w:eastAsia="Calibri"/>
        </w:rPr>
        <w:t xml:space="preserve"> 9. </w:t>
      </w:r>
      <w:r>
        <w:rPr>
          <w:rFonts w:eastAsia="Calibri"/>
          <w:i/>
          <w:iCs/>
        </w:rPr>
        <w:t xml:space="preserve">Human </w:t>
      </w:r>
      <w:r>
        <w:rPr>
          <w:rFonts w:eastAsia="Calibri"/>
        </w:rPr>
        <w:t>10. Implementasi SIM pada divisi HRD, 11. Implementasi SIM pada divisi HRD.</w:t>
      </w:r>
    </w:p>
    <w:p w:rsidR="00AA7C10" w:rsidRDefault="00AA7C10" w:rsidP="00AA7C10">
      <w:pPr>
        <w:contextualSpacing/>
        <w:jc w:val="both"/>
        <w:rPr>
          <w:rFonts w:eastAsia="Calibri"/>
        </w:rPr>
      </w:pPr>
      <w:r>
        <w:rPr>
          <w:rFonts w:eastAsia="Calibri"/>
        </w:rPr>
        <w:t xml:space="preserve"> </w:t>
      </w:r>
    </w:p>
    <w:p w:rsidR="00AA7C10" w:rsidRDefault="00AA7C10" w:rsidP="00AA7C10">
      <w:pPr>
        <w:contextualSpacing/>
        <w:jc w:val="both"/>
        <w:rPr>
          <w:rFonts w:eastAsia="Calibri"/>
          <w:b/>
          <w:bCs/>
        </w:rPr>
      </w:pPr>
      <w:r>
        <w:rPr>
          <w:rFonts w:eastAsia="Calibri"/>
          <w:b/>
          <w:bCs/>
        </w:rPr>
        <w:t>9. Keuangan Internasional (3 SKS)</w:t>
      </w:r>
    </w:p>
    <w:p w:rsidR="00AA7C10" w:rsidRDefault="00AA7C10" w:rsidP="00AA7C10">
      <w:pPr>
        <w:contextualSpacing/>
        <w:jc w:val="both"/>
        <w:rPr>
          <w:rFonts w:eastAsia="Calibri"/>
        </w:rPr>
      </w:pPr>
      <w:r>
        <w:rPr>
          <w:rFonts w:eastAsia="Calibri"/>
        </w:rPr>
        <w:tab/>
        <w:t>Mata Kuliah Keuangan Internasional merupakan mata kuliah yang membekali pengetahuan dengan mengedepankan penguasaan topik utama yaitu 1. Definisi, tujuan dan potensi konflik dalam manajemen keuangan internasional, 2. Melakukan kalkulasi dan analisa terkait neraca pembayaran, 3. melakukan kalkulasi dan analisa atas transaksi valas, 4. melakukan kalkulasi dan analisa atas suku bunga dan nilai tukar, 5. menentukan strategi atas nilai tukar mata uang, 6. valuasi dan analisa terkait risiko suku bunga, 7. valuasi dan analisa atas ketidaksetimbangan dalam pasar, 8. kalkulasi dan analisa atas eksposur transaksi, 9. kalkulasi dan analisa tentang eksposur operasi, 10. analisa tentang eksposur translasi, 11. analisa atas biaya modal, 12. analisa tentang cross-listing saham,13. kalkulasi dan analisa tentang struktur modal optimal perusahaan multinasional, 14. melakukan kalkulasi dan analisa atas portofolio internasional.</w:t>
      </w:r>
    </w:p>
    <w:p w:rsidR="00AA7C10" w:rsidRDefault="00AA7C10" w:rsidP="00AA7C10">
      <w:pPr>
        <w:contextualSpacing/>
        <w:jc w:val="both"/>
        <w:rPr>
          <w:rFonts w:eastAsia="Calibri"/>
        </w:rPr>
      </w:pPr>
      <w:r>
        <w:rPr>
          <w:rFonts w:eastAsia="Calibri"/>
        </w:rPr>
        <w:t xml:space="preserve"> </w:t>
      </w:r>
    </w:p>
    <w:p w:rsidR="00AA7C10" w:rsidRDefault="00AA7C10" w:rsidP="00AA7C10">
      <w:pPr>
        <w:contextualSpacing/>
        <w:jc w:val="both"/>
        <w:rPr>
          <w:rFonts w:eastAsia="Calibri"/>
          <w:b/>
          <w:bCs/>
        </w:rPr>
      </w:pPr>
      <w:r>
        <w:rPr>
          <w:rFonts w:eastAsia="Calibri"/>
          <w:b/>
          <w:bCs/>
        </w:rPr>
        <w:t>10. Investasi dan Manajemen  Resiko (3 SKS)</w:t>
      </w:r>
    </w:p>
    <w:p w:rsidR="00AA7C10" w:rsidRDefault="00AA7C10" w:rsidP="00AA7C10">
      <w:pPr>
        <w:contextualSpacing/>
        <w:jc w:val="both"/>
        <w:rPr>
          <w:rFonts w:eastAsia="Calibri"/>
        </w:rPr>
      </w:pPr>
      <w:r>
        <w:rPr>
          <w:rFonts w:eastAsia="Calibri"/>
          <w:b/>
          <w:bCs/>
        </w:rPr>
        <w:tab/>
      </w:r>
      <w:r>
        <w:rPr>
          <w:rFonts w:eastAsia="Calibri"/>
        </w:rPr>
        <w:t xml:space="preserve">Mata Kuliah Investasi dan manajemen resiko merupakan mata kuliah yang membekali pengetahuan dengan mengedepankan penguasaan topik utama yaitu, yaitu 1. Tinjauan tentang Manajemen investasi; 2. Sekuritas dan pasar modal; 3. Seleksi portofolio ; 4. </w:t>
      </w:r>
      <w:r>
        <w:rPr>
          <w:rFonts w:eastAsia="Calibri"/>
          <w:i/>
          <w:iCs/>
        </w:rPr>
        <w:t>Single Index Model</w:t>
      </w:r>
      <w:r>
        <w:rPr>
          <w:rFonts w:eastAsia="Calibri"/>
        </w:rPr>
        <w:t xml:space="preserve">; 5. </w:t>
      </w:r>
      <w:r>
        <w:rPr>
          <w:rFonts w:eastAsia="Calibri"/>
          <w:i/>
          <w:iCs/>
        </w:rPr>
        <w:t>Capital Asset Pricing Models</w:t>
      </w:r>
      <w:r>
        <w:rPr>
          <w:rFonts w:eastAsia="Calibri"/>
        </w:rPr>
        <w:t xml:space="preserve">; 6. </w:t>
      </w:r>
      <w:r>
        <w:rPr>
          <w:rFonts w:eastAsia="Calibri"/>
          <w:i/>
          <w:iCs/>
        </w:rPr>
        <w:t>Efficient Frontier</w:t>
      </w:r>
      <w:r>
        <w:rPr>
          <w:rFonts w:eastAsia="Calibri"/>
        </w:rPr>
        <w:t xml:space="preserve">; 7. Risiko; 8. </w:t>
      </w:r>
      <w:r>
        <w:rPr>
          <w:rFonts w:eastAsia="Calibri"/>
          <w:i/>
          <w:iCs/>
        </w:rPr>
        <w:t>Enterprise Risk Management</w:t>
      </w:r>
      <w:r>
        <w:rPr>
          <w:rFonts w:eastAsia="Calibri"/>
        </w:rPr>
        <w:t>.</w:t>
      </w:r>
    </w:p>
    <w:p w:rsidR="00AA7C10" w:rsidRDefault="00AA7C10" w:rsidP="00AA7C10">
      <w:pPr>
        <w:contextualSpacing/>
        <w:jc w:val="both"/>
        <w:rPr>
          <w:rFonts w:eastAsia="Calibri"/>
          <w:b/>
          <w:bCs/>
        </w:rPr>
      </w:pPr>
      <w:r>
        <w:rPr>
          <w:rFonts w:eastAsia="Calibri"/>
          <w:b/>
          <w:bCs/>
        </w:rPr>
        <w:t xml:space="preserve"> </w:t>
      </w:r>
    </w:p>
    <w:p w:rsidR="00AA7C10" w:rsidRDefault="00AA7C10" w:rsidP="00AA7C10">
      <w:pPr>
        <w:contextualSpacing/>
        <w:jc w:val="both"/>
        <w:rPr>
          <w:rFonts w:eastAsia="Calibri"/>
          <w:b/>
          <w:bCs/>
        </w:rPr>
      </w:pPr>
      <w:r>
        <w:rPr>
          <w:rFonts w:eastAsia="Calibri"/>
          <w:b/>
          <w:bCs/>
        </w:rPr>
        <w:t>11. Institusi Pasar Uang &amp; Modal (3 SKS)</w:t>
      </w:r>
    </w:p>
    <w:p w:rsidR="00AA7C10" w:rsidRDefault="00AA7C10" w:rsidP="00AA7C10">
      <w:pPr>
        <w:contextualSpacing/>
        <w:jc w:val="both"/>
        <w:rPr>
          <w:rFonts w:eastAsia="Calibri"/>
        </w:rPr>
      </w:pPr>
      <w:r>
        <w:rPr>
          <w:rFonts w:eastAsia="Calibri"/>
        </w:rPr>
        <w:tab/>
        <w:t xml:space="preserve">Mata kuliah ini merupakan mata kuliah yang membekali mahasiswa tentang pasar keuangan dan institusi (bank, perusahaan asuransi, reksadana, dan lembaga lainnya) serta produk </w:t>
      </w:r>
      <w:r>
        <w:rPr>
          <w:rFonts w:eastAsia="Calibri"/>
        </w:rPr>
        <w:lastRenderedPageBreak/>
        <w:t xml:space="preserve">dari pasar keuangan (seperti untuk obligasi, saham, dan valuta asing) serta dampaknya terhadap perekonomian. </w:t>
      </w:r>
    </w:p>
    <w:p w:rsidR="00AA7C10" w:rsidRDefault="00AA7C10" w:rsidP="00DC45F7">
      <w:pPr>
        <w:jc w:val="both"/>
        <w:rPr>
          <w:rFonts w:eastAsia="Calibri"/>
        </w:rPr>
      </w:pPr>
      <w:r>
        <w:rPr>
          <w:rFonts w:eastAsia="Calibri"/>
        </w:rPr>
        <w:t xml:space="preserve"> </w:t>
      </w:r>
    </w:p>
    <w:p w:rsidR="00AA7C10" w:rsidRDefault="00AA7C10" w:rsidP="00AA7C10">
      <w:pPr>
        <w:contextualSpacing/>
        <w:rPr>
          <w:rFonts w:eastAsia="Calibri"/>
          <w:b/>
          <w:bCs/>
        </w:rPr>
      </w:pPr>
      <w:r>
        <w:rPr>
          <w:rFonts w:eastAsia="Calibri"/>
          <w:b/>
          <w:bCs/>
        </w:rPr>
        <w:t>12. Perilaku Konsumen (3 SKS)</w:t>
      </w:r>
    </w:p>
    <w:p w:rsidR="00AA7C10" w:rsidRDefault="00AA7C10" w:rsidP="00AA7C10">
      <w:pPr>
        <w:contextualSpacing/>
        <w:jc w:val="both"/>
        <w:rPr>
          <w:rFonts w:eastAsia="Calibri"/>
        </w:rPr>
      </w:pPr>
      <w:r>
        <w:rPr>
          <w:rFonts w:eastAsia="Calibri"/>
          <w:b/>
          <w:bCs/>
        </w:rPr>
        <w:tab/>
      </w:r>
      <w:r>
        <w:rPr>
          <w:rFonts w:eastAsia="Calibri"/>
        </w:rPr>
        <w:t>Mata Kuliah Perilaku Konsumen merupakan mata kuliah yang membekali pengetahuan dengan mengedepankan penguasaan topik utama yaitu</w:t>
      </w:r>
      <w:r>
        <w:t xml:space="preserve">, 1. </w:t>
      </w:r>
      <w:r>
        <w:rPr>
          <w:rFonts w:eastAsia="Calibri"/>
        </w:rPr>
        <w:t>Perilaku konsumen; 2. Mengevaluasi dan memilih segmen pasar; 3. Pengambilan keputusan konsumen; 4. Menentukan pilihan sebelum pembelian dilakukan; 5. Keputusan pembelian dan tempat pembelian terbaik diambil oleh konsumen, 6. Sumberdaya penting dalam proses konsumen; 7. Sikap , motivasi dan konsep diri konsumen; 8. Pengukuran perilaku individu; 9. Sikap dan perilaku konsumen; 10. Kompleksitas kebudayaan dan pengaruhnya terhadap brand, program komunikasi dan ideologi konsumen, 11. Jenjang kelas sosial; 12. Individu sebagai kelompok referensi; 13. Keluarga dan rumah tangga; 14. Situasi tak terduga.</w:t>
      </w:r>
    </w:p>
    <w:p w:rsidR="00AA7C10" w:rsidRDefault="00AA7C10" w:rsidP="00AA7C10">
      <w:pPr>
        <w:contextualSpacing/>
        <w:jc w:val="both"/>
        <w:rPr>
          <w:rFonts w:eastAsia="Calibri"/>
        </w:rPr>
      </w:pPr>
      <w:r>
        <w:rPr>
          <w:rFonts w:eastAsia="Calibri"/>
        </w:rPr>
        <w:t xml:space="preserve"> </w:t>
      </w:r>
    </w:p>
    <w:p w:rsidR="00AA7C10" w:rsidRDefault="00AA7C10" w:rsidP="00AA7C10">
      <w:pPr>
        <w:contextualSpacing/>
        <w:jc w:val="both"/>
        <w:rPr>
          <w:rFonts w:eastAsia="Calibri"/>
          <w:b/>
          <w:bCs/>
        </w:rPr>
      </w:pPr>
      <w:r>
        <w:rPr>
          <w:rFonts w:eastAsia="Calibri"/>
          <w:b/>
          <w:bCs/>
        </w:rPr>
        <w:t>13. Manajemen Pemasaran Internasional (3 SKS)</w:t>
      </w:r>
    </w:p>
    <w:p w:rsidR="00AA7C10" w:rsidRDefault="00AA7C10" w:rsidP="00AA7C10">
      <w:pPr>
        <w:contextualSpacing/>
        <w:jc w:val="both"/>
        <w:rPr>
          <w:rFonts w:eastAsia="Calibri"/>
        </w:rPr>
      </w:pPr>
      <w:r>
        <w:rPr>
          <w:rFonts w:eastAsia="Calibri"/>
          <w:b/>
          <w:bCs/>
        </w:rPr>
        <w:tab/>
      </w:r>
      <w:r>
        <w:rPr>
          <w:rFonts w:eastAsia="Calibri"/>
        </w:rPr>
        <w:t>Mata Kuliah Manajemen Pemasaran Internasional merupakan mata kuliah yang membekali pengetahuan dengan mengedepankan penguasaan topik utama yaitu, 1. Perkembangan pemasaran internasional; 2. Dasar teori menyusun strategi pemasaran global; 3. Cara melakukan penelitian untuk mempelajari daya tarik sebuah negara sebagai pasar tujuan; 4. Bagaimana memasuki pasar mancanegara; 5. Konsumen lokal; 6. Seluk beluk pasar yang baru berkembang; 7. Tiga konsep inti pemasaran global; 8. Bagaimana mengkelola produk global; 9. Isu harga yang kompleks dalam pasar global; 10. Sistem distribusi dalam pasar global; 11. Organisasi pemasaran untuk pasar global; 12. Kelemahan serta kelebihan pemasaran internasional.</w:t>
      </w:r>
    </w:p>
    <w:p w:rsidR="00AA7C10" w:rsidRDefault="00AA7C10" w:rsidP="00AA7C10">
      <w:pPr>
        <w:contextualSpacing/>
        <w:rPr>
          <w:rFonts w:eastAsia="Calibri"/>
        </w:rPr>
      </w:pPr>
      <w:r>
        <w:rPr>
          <w:rFonts w:eastAsia="Calibri"/>
        </w:rPr>
        <w:t xml:space="preserve"> </w:t>
      </w:r>
    </w:p>
    <w:p w:rsidR="00AA7C10" w:rsidRDefault="00AA7C10" w:rsidP="00AA7C10">
      <w:pPr>
        <w:contextualSpacing/>
        <w:rPr>
          <w:rFonts w:eastAsia="Calibri"/>
          <w:b/>
          <w:bCs/>
        </w:rPr>
      </w:pPr>
      <w:r>
        <w:rPr>
          <w:rFonts w:eastAsia="Calibri"/>
          <w:b/>
          <w:bCs/>
        </w:rPr>
        <w:t>14. Manajemen Pemasaran Strategik (3 SKS)</w:t>
      </w:r>
    </w:p>
    <w:p w:rsidR="00AA7C10" w:rsidRDefault="00AA7C10" w:rsidP="00DC45F7">
      <w:pPr>
        <w:ind w:firstLine="720"/>
        <w:contextualSpacing/>
        <w:jc w:val="both"/>
        <w:rPr>
          <w:rFonts w:eastAsia="Calibri"/>
          <w:b/>
          <w:bCs/>
        </w:rPr>
      </w:pPr>
      <w:r>
        <w:rPr>
          <w:rFonts w:eastAsia="Calibri"/>
        </w:rPr>
        <w:t>Mata Kuliah Manajemen Pemasaran Strategik merupakan mata kuliah yang membekali pengetahuan dengan mengedepankan penguasaan topik utama yaitu, 1. Pemasaran dalam Perekonomian saat ini; 2. Perencanaan Pemasaran Strategis; 3. Etika Pemasaran dan Tanggung Jawab Sosial dalam Perencanaan Strategis; 4. Mengumpulkan dan Menganalisis Informasi Pemasaran; 5. Mengembangkan Keunggulan Kompetitif dan Strategi Fokus; 6. Pelanggan, Segmentasi dan Target Pasar; 7. Strategi Produk; 8. Strategi Harga; 9. Distribusi dan Manajemen Rantai Pasokan; 10. Komunikasi Pemasaran Terpadu; 11. Implementasi Pemasaran dan Pengendalian; 12. Mengembangkan dan Memelihara Hubungan Jangka Panjang Pelanggan.</w:t>
      </w:r>
    </w:p>
    <w:p w:rsidR="00AA7C10" w:rsidRDefault="00AA7C10" w:rsidP="00AA7C10">
      <w:pPr>
        <w:contextualSpacing/>
        <w:jc w:val="both"/>
        <w:rPr>
          <w:rFonts w:eastAsia="Calibri"/>
          <w:b/>
          <w:bCs/>
        </w:rPr>
      </w:pPr>
      <w:r>
        <w:rPr>
          <w:rFonts w:eastAsia="Calibri"/>
          <w:b/>
          <w:bCs/>
        </w:rPr>
        <w:t xml:space="preserve"> </w:t>
      </w:r>
    </w:p>
    <w:p w:rsidR="00AA7C10" w:rsidRDefault="00AA7C10" w:rsidP="00AA7C10">
      <w:pPr>
        <w:contextualSpacing/>
        <w:jc w:val="both"/>
        <w:rPr>
          <w:rFonts w:eastAsia="Calibri"/>
          <w:b/>
          <w:bCs/>
        </w:rPr>
      </w:pPr>
      <w:r>
        <w:rPr>
          <w:rFonts w:eastAsia="Calibri"/>
          <w:b/>
          <w:bCs/>
        </w:rPr>
        <w:t>15. Manajemen Sumber Daya Manusia Strategik (3 SKS)</w:t>
      </w:r>
    </w:p>
    <w:p w:rsidR="00AA7C10" w:rsidRDefault="00AA7C10" w:rsidP="00AA7C10">
      <w:pPr>
        <w:contextualSpacing/>
        <w:jc w:val="both"/>
        <w:rPr>
          <w:rFonts w:eastAsia="Calibri"/>
        </w:rPr>
      </w:pPr>
      <w:r>
        <w:rPr>
          <w:rFonts w:eastAsia="Calibri"/>
          <w:b/>
          <w:bCs/>
        </w:rPr>
        <w:tab/>
      </w:r>
      <w:r>
        <w:rPr>
          <w:rFonts w:eastAsia="Calibri"/>
        </w:rPr>
        <w:t xml:space="preserve">Mata Kuliah Sumber Daya Manusia Strategik memberikan pemahaman dan penerepan konsep strategi Sumber Daya Manusia yang sesuai dengan tujuan strategis organisasi. Kajian Perencanaan dan Pengendalian SDM meliputi: staffing strategy, design &amp; redesign of </w:t>
      </w:r>
      <w:r>
        <w:rPr>
          <w:rFonts w:eastAsia="Calibri"/>
        </w:rPr>
        <w:lastRenderedPageBreak/>
        <w:t>worksystems, hukum dan undang-undang tenaga kerja, manajemen kinerja dan sistem kompensasi, hubungan industrial dan strategi SDM global.</w:t>
      </w:r>
    </w:p>
    <w:p w:rsidR="00AA7C10" w:rsidRDefault="00AA7C10" w:rsidP="00AA7C10">
      <w:pPr>
        <w:contextualSpacing/>
        <w:jc w:val="both"/>
        <w:rPr>
          <w:rFonts w:eastAsia="Calibri"/>
        </w:rPr>
      </w:pPr>
      <w:r>
        <w:rPr>
          <w:rFonts w:eastAsia="Calibri"/>
        </w:rPr>
        <w:t xml:space="preserve"> </w:t>
      </w:r>
    </w:p>
    <w:p w:rsidR="00AA7C10" w:rsidRDefault="00AA7C10" w:rsidP="00AA7C10">
      <w:pPr>
        <w:contextualSpacing/>
        <w:jc w:val="both"/>
        <w:rPr>
          <w:rFonts w:eastAsia="Calibri"/>
        </w:rPr>
      </w:pPr>
      <w:r>
        <w:rPr>
          <w:rFonts w:eastAsia="Calibri"/>
        </w:rPr>
        <w:t xml:space="preserve"> </w:t>
      </w:r>
    </w:p>
    <w:p w:rsidR="00AA7C10" w:rsidRDefault="00AA7C10" w:rsidP="00AA7C10">
      <w:pPr>
        <w:contextualSpacing/>
        <w:jc w:val="both"/>
        <w:rPr>
          <w:rFonts w:eastAsia="Calibri"/>
          <w:b/>
          <w:bCs/>
        </w:rPr>
      </w:pPr>
      <w:r>
        <w:rPr>
          <w:rFonts w:eastAsia="Calibri"/>
          <w:b/>
          <w:bCs/>
        </w:rPr>
        <w:t>16. Kompetensi dan Evaluasi Kinerja SDM ( 3 SKS)</w:t>
      </w:r>
    </w:p>
    <w:p w:rsidR="00AA7C10" w:rsidRDefault="00AA7C10" w:rsidP="00DC45F7">
      <w:pPr>
        <w:ind w:firstLine="720"/>
        <w:contextualSpacing/>
        <w:jc w:val="both"/>
        <w:rPr>
          <w:rFonts w:eastAsia="Calibri"/>
          <w:b/>
          <w:bCs/>
        </w:rPr>
      </w:pPr>
      <w:r>
        <w:rPr>
          <w:rFonts w:eastAsia="Calibri"/>
        </w:rPr>
        <w:t>Mata Kuliah Kompetensi dan Evaluasi Kinerja merupakan mata kuliah yang membekali pengetahuan dengan mengedepankan penguasaan topik utama yaitu</w:t>
      </w:r>
      <w:r>
        <w:t xml:space="preserve">, </w:t>
      </w:r>
      <w:r>
        <w:rPr>
          <w:rFonts w:eastAsia="Calibri"/>
        </w:rPr>
        <w:t xml:space="preserve">1. Pendahuluan, 2. Strategi organisasi dan Evaluasi Kinerja, 3. Standar Kinerja, 4. Motivasi Kerja, 5. Developing Emotional </w:t>
      </w:r>
      <w:r>
        <w:rPr>
          <w:rFonts w:eastAsia="Calibri"/>
          <w:i/>
          <w:iCs/>
        </w:rPr>
        <w:t>Intelligent In The Work Place,</w:t>
      </w:r>
      <w:r>
        <w:rPr>
          <w:rFonts w:eastAsia="Calibri"/>
        </w:rPr>
        <w:t xml:space="preserve"> 6. Membangun SDM Kapabilitas dan Kompetensi, 7. Instrument Evaluasi Kinerja, 8. Proses Evaluasi Kinerja, 9. Aplikasi Evaluasi Kinerja, 10. Penelitian Evaluasi Kinerja.</w:t>
      </w:r>
    </w:p>
    <w:p w:rsidR="00AA7C10" w:rsidRDefault="00AA7C10" w:rsidP="00AA7C10">
      <w:pPr>
        <w:contextualSpacing/>
        <w:jc w:val="both"/>
        <w:rPr>
          <w:rFonts w:eastAsia="Calibri"/>
        </w:rPr>
      </w:pPr>
      <w:r>
        <w:rPr>
          <w:rFonts w:eastAsia="Calibri"/>
        </w:rPr>
        <w:t xml:space="preserve"> </w:t>
      </w:r>
    </w:p>
    <w:p w:rsidR="00AA7C10" w:rsidRDefault="00AA7C10" w:rsidP="00AA7C10">
      <w:pPr>
        <w:contextualSpacing/>
        <w:jc w:val="both"/>
        <w:rPr>
          <w:rFonts w:eastAsia="Calibri"/>
          <w:b/>
          <w:bCs/>
        </w:rPr>
      </w:pPr>
      <w:r>
        <w:rPr>
          <w:rFonts w:eastAsia="Calibri"/>
          <w:b/>
          <w:bCs/>
        </w:rPr>
        <w:t>17. Budaya Organisasi (3 SKS)</w:t>
      </w:r>
    </w:p>
    <w:p w:rsidR="00AA7C10" w:rsidRDefault="00AA7C10" w:rsidP="00AA7C10">
      <w:pPr>
        <w:contextualSpacing/>
        <w:jc w:val="both"/>
        <w:rPr>
          <w:rFonts w:eastAsia="Calibri"/>
        </w:rPr>
      </w:pPr>
      <w:r>
        <w:rPr>
          <w:rFonts w:eastAsia="Calibri"/>
          <w:b/>
          <w:bCs/>
        </w:rPr>
        <w:tab/>
      </w:r>
      <w:r>
        <w:rPr>
          <w:rFonts w:eastAsia="Calibri"/>
        </w:rPr>
        <w:t>Mata Kuliah Budaya Organisasi merupakan mata kuliah yang membekali pengetahuan dengan mengedepankan penguasaan topik utama yaitu, 1. Diversitas dalam Organisasi, 2. Sikap dan Kepuasan Kerja, 3. Emosi dan Suasana Hati, 4. Kepribadian dan Nilai, 5. Persepsi dan Pengambilan Keputusan individu, 6. Konsep Motivasi, 7. Motivasi: dari Konsep hingga Aplikasi, 8. Dasar-dasar perilaku kelompok, 9. Memahami Rekan Kerja, 10. Komunikasi.</w:t>
      </w:r>
    </w:p>
    <w:p w:rsidR="00AA7C10" w:rsidRDefault="00AA7C10" w:rsidP="00AA7C10">
      <w:pPr>
        <w:contextualSpacing/>
        <w:jc w:val="both"/>
        <w:rPr>
          <w:rFonts w:eastAsia="Calibri"/>
        </w:rPr>
      </w:pPr>
      <w:r>
        <w:rPr>
          <w:rFonts w:eastAsia="Calibri"/>
        </w:rPr>
        <w:t xml:space="preserve"> </w:t>
      </w:r>
    </w:p>
    <w:p w:rsidR="00AA7C10" w:rsidRDefault="00AA7C10" w:rsidP="00AA7C10">
      <w:pPr>
        <w:contextualSpacing/>
        <w:rPr>
          <w:rFonts w:eastAsia="Calibri"/>
          <w:b/>
          <w:bCs/>
        </w:rPr>
      </w:pPr>
      <w:r>
        <w:rPr>
          <w:rFonts w:eastAsia="Calibri"/>
          <w:b/>
          <w:bCs/>
        </w:rPr>
        <w:t>18. Manajemen Strategik (3 SKS)</w:t>
      </w:r>
    </w:p>
    <w:p w:rsidR="00AA7C10" w:rsidRDefault="00AA7C10" w:rsidP="00AA7C10">
      <w:pPr>
        <w:contextualSpacing/>
        <w:jc w:val="both"/>
        <w:rPr>
          <w:rFonts w:eastAsia="Calibri"/>
        </w:rPr>
      </w:pPr>
      <w:r>
        <w:rPr>
          <w:rFonts w:eastAsia="Calibri"/>
        </w:rPr>
        <w:tab/>
        <w:t>Mata Kuliah Manajemen Strategik merupakan mata kuliah yang membekali pengetahuan dan dapat memahami kaidah berkehidupan bermayarakat dengan mengedepankan penguasaan topik utama yaitu, 1. Manajemen strategik; 2. Proses manajemen strategik; 3. Strategi alternatif untuk Bisnis Unit; 4. Alternatif untuk tingkat korporat; 5. Strategi bersaing; 6. Pengukuran Strategi; 7. Anallisa Strategi perusahaan untuk persaingan yg kompetitif; 8. Balance Scorecard; 9. Prespektif Keuangan; 10. Menyusun balance scorecard pada sebuah perusahaan; 11. Menyusun Peta Strategi (Strategi Map); 12. Nilai Sasaran Strategis; 13. Implementasi Bisnis Strategi; 14. Mengevaluasi pencapaian program.</w:t>
      </w:r>
    </w:p>
    <w:p w:rsidR="00AA7C10" w:rsidRDefault="00AA7C10" w:rsidP="00AA7C10">
      <w:pPr>
        <w:contextualSpacing/>
        <w:jc w:val="both"/>
        <w:rPr>
          <w:rFonts w:eastAsia="Calibri"/>
        </w:rPr>
      </w:pPr>
      <w:r>
        <w:rPr>
          <w:rFonts w:eastAsia="Calibri"/>
        </w:rPr>
        <w:t xml:space="preserve"> </w:t>
      </w:r>
    </w:p>
    <w:p w:rsidR="00AA7C10" w:rsidRDefault="00AA7C10" w:rsidP="00AA7C10">
      <w:pPr>
        <w:contextualSpacing/>
        <w:jc w:val="both"/>
        <w:rPr>
          <w:rFonts w:eastAsia="Calibri"/>
          <w:b/>
          <w:bCs/>
        </w:rPr>
      </w:pPr>
      <w:r>
        <w:rPr>
          <w:rFonts w:eastAsia="Calibri"/>
          <w:b/>
          <w:bCs/>
        </w:rPr>
        <w:t>19. Tesis (6 SKS)</w:t>
      </w:r>
    </w:p>
    <w:p w:rsidR="00AA7C10" w:rsidRDefault="00AA7C10" w:rsidP="00DC45F7">
      <w:pPr>
        <w:ind w:firstLine="720"/>
        <w:contextualSpacing/>
        <w:jc w:val="both"/>
        <w:rPr>
          <w:rFonts w:eastAsia="Calibri"/>
          <w:b/>
          <w:bCs/>
        </w:rPr>
      </w:pPr>
      <w:r>
        <w:rPr>
          <w:rFonts w:eastAsia="Calibri"/>
        </w:rPr>
        <w:t xml:space="preserve">Karya ilmiah mahasiswa yang memperlihatkan kemampuan mahasiswa dalam merancang suatu proposal penelitian, melakukan uji coba penelitian, merancang instrument penelitian, melaksanakan penelitian, menganalisis, menyusun laporan hasil penelitian, dan merumuskan saran atau implikasi kebijakan dari hasil penelitian tersebut. Tesis ini ditujukan untuk memenuhi salah satu kompetensi lulusan Magister sesuai dengan kerangka kompetensi nasional yang telah disusun oleh Kementerian Pendidikan dan Kebudayaan Republik Indonesia </w:t>
      </w:r>
    </w:p>
    <w:p w:rsidR="00470D44" w:rsidRPr="00AA7C10" w:rsidRDefault="00470D44" w:rsidP="00AA7C10"/>
    <w:sectPr w:rsidR="00470D44" w:rsidRPr="00AA7C10" w:rsidSect="00470D4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5596"/>
    <w:multiLevelType w:val="multilevel"/>
    <w:tmpl w:val="020A5596"/>
    <w:lvl w:ilvl="0">
      <w:start w:val="1"/>
      <w:numFmt w:val="decimal"/>
      <w:lvlText w:val="%1."/>
      <w:lvlJc w:val="left"/>
      <w:pPr>
        <w:ind w:left="720" w:hanging="360"/>
      </w:pPr>
      <w:rPr>
        <w:strike w:val="0"/>
        <w:dstrike w:val="0"/>
        <w:u w:val="none"/>
        <w:effect w:val="none"/>
      </w:rPr>
    </w:lvl>
    <w:lvl w:ilvl="1">
      <w:numFmt w:val="none"/>
      <w:lvlText w:val=""/>
      <w:lvlJc w:val="left"/>
      <w:pPr>
        <w:tabs>
          <w:tab w:val="left" w:pos="360"/>
        </w:tabs>
        <w:ind w:left="0" w:firstLine="0"/>
      </w:pPr>
      <w:rPr>
        <w:strike w:val="0"/>
        <w:dstrike w:val="0"/>
        <w:u w:val="none"/>
        <w:effect w:val="none"/>
      </w:rPr>
    </w:lvl>
    <w:lvl w:ilvl="2">
      <w:numFmt w:val="none"/>
      <w:lvlText w:val=""/>
      <w:lvlJc w:val="left"/>
      <w:pPr>
        <w:tabs>
          <w:tab w:val="left" w:pos="360"/>
        </w:tabs>
        <w:ind w:left="0" w:firstLine="0"/>
      </w:pPr>
      <w:rPr>
        <w:strike w:val="0"/>
        <w:dstrike w:val="0"/>
        <w:u w:val="none"/>
        <w:effect w:val="none"/>
      </w:rPr>
    </w:lvl>
    <w:lvl w:ilvl="3">
      <w:numFmt w:val="none"/>
      <w:lvlText w:val=""/>
      <w:lvlJc w:val="left"/>
      <w:pPr>
        <w:tabs>
          <w:tab w:val="left" w:pos="360"/>
        </w:tabs>
        <w:ind w:left="0" w:firstLine="0"/>
      </w:pPr>
      <w:rPr>
        <w:strike w:val="0"/>
        <w:dstrike w:val="0"/>
        <w:u w:val="none"/>
        <w:effect w:val="none"/>
      </w:rPr>
    </w:lvl>
    <w:lvl w:ilvl="4">
      <w:numFmt w:val="none"/>
      <w:lvlText w:val=""/>
      <w:lvlJc w:val="left"/>
      <w:pPr>
        <w:tabs>
          <w:tab w:val="left" w:pos="360"/>
        </w:tabs>
        <w:ind w:left="0" w:firstLine="0"/>
      </w:pPr>
      <w:rPr>
        <w:strike w:val="0"/>
        <w:dstrike w:val="0"/>
        <w:u w:val="none"/>
        <w:effect w:val="none"/>
      </w:rPr>
    </w:lvl>
    <w:lvl w:ilvl="5">
      <w:numFmt w:val="none"/>
      <w:lvlText w:val=""/>
      <w:lvlJc w:val="left"/>
      <w:pPr>
        <w:tabs>
          <w:tab w:val="left" w:pos="360"/>
        </w:tabs>
        <w:ind w:left="0" w:firstLine="0"/>
      </w:pPr>
      <w:rPr>
        <w:strike w:val="0"/>
        <w:dstrike w:val="0"/>
        <w:u w:val="none"/>
        <w:effect w:val="none"/>
      </w:rPr>
    </w:lvl>
    <w:lvl w:ilvl="6">
      <w:numFmt w:val="none"/>
      <w:lvlText w:val=""/>
      <w:lvlJc w:val="left"/>
      <w:pPr>
        <w:tabs>
          <w:tab w:val="left" w:pos="360"/>
        </w:tabs>
        <w:ind w:left="0" w:firstLine="0"/>
      </w:pPr>
      <w:rPr>
        <w:strike w:val="0"/>
        <w:dstrike w:val="0"/>
        <w:u w:val="none"/>
        <w:effect w:val="none"/>
      </w:rPr>
    </w:lvl>
    <w:lvl w:ilvl="7">
      <w:numFmt w:val="none"/>
      <w:lvlText w:val=""/>
      <w:lvlJc w:val="left"/>
      <w:pPr>
        <w:tabs>
          <w:tab w:val="left" w:pos="360"/>
        </w:tabs>
        <w:ind w:left="0" w:firstLine="0"/>
      </w:pPr>
      <w:rPr>
        <w:strike w:val="0"/>
        <w:dstrike w:val="0"/>
        <w:u w:val="none"/>
        <w:effect w:val="none"/>
      </w:rPr>
    </w:lvl>
    <w:lvl w:ilvl="8">
      <w:numFmt w:val="none"/>
      <w:lvlText w:val=""/>
      <w:lvlJc w:val="left"/>
      <w:pPr>
        <w:tabs>
          <w:tab w:val="left" w:pos="360"/>
        </w:tabs>
        <w:ind w:left="0" w:firstLine="0"/>
      </w:pPr>
      <w:rPr>
        <w:strike w:val="0"/>
        <w:dstrike w:val="0"/>
        <w:u w:val="none"/>
        <w:effect w:val="none"/>
      </w:rPr>
    </w:lvl>
  </w:abstractNum>
  <w:abstractNum w:abstractNumId="1">
    <w:nsid w:val="66CD0DBE"/>
    <w:multiLevelType w:val="multilevel"/>
    <w:tmpl w:val="B56681F6"/>
    <w:lvl w:ilvl="0">
      <w:start w:val="1"/>
      <w:numFmt w:val="decimal"/>
      <w:lvlText w:val="%1."/>
      <w:lvlJc w:val="left"/>
      <w:pPr>
        <w:tabs>
          <w:tab w:val="num" w:pos="360"/>
        </w:tabs>
        <w:ind w:left="360" w:hanging="360"/>
      </w:pPr>
      <w:rPr>
        <w:rFonts w:ascii="Times New Roman" w:hAnsi="Times New Roman" w:cs="Times New Roman" w:hint="default"/>
      </w:rPr>
    </w:lvl>
    <w:lvl w:ilvl="1">
      <w:numFmt w:val="none"/>
      <w:lvlText w:val="%2."/>
      <w:lvlJc w:val="left"/>
      <w:pPr>
        <w:tabs>
          <w:tab w:val="num" w:pos="1080"/>
        </w:tabs>
        <w:ind w:left="1080" w:hanging="360"/>
      </w:pPr>
    </w:lvl>
    <w:lvl w:ilvl="2">
      <w:numFmt w:val="none"/>
      <w:lvlText w:val="%3."/>
      <w:lvlJc w:val="left"/>
      <w:pPr>
        <w:tabs>
          <w:tab w:val="num" w:pos="1800"/>
        </w:tabs>
        <w:ind w:left="1800" w:hanging="360"/>
      </w:pPr>
    </w:lvl>
    <w:lvl w:ilvl="3">
      <w:numFmt w:val="none"/>
      <w:lvlText w:val="%4."/>
      <w:lvlJc w:val="left"/>
      <w:pPr>
        <w:tabs>
          <w:tab w:val="num" w:pos="2520"/>
        </w:tabs>
        <w:ind w:left="2520" w:hanging="360"/>
      </w:pPr>
    </w:lvl>
    <w:lvl w:ilvl="4">
      <w:numFmt w:val="none"/>
      <w:lvlText w:val="%5."/>
      <w:lvlJc w:val="left"/>
      <w:pPr>
        <w:tabs>
          <w:tab w:val="num" w:pos="3240"/>
        </w:tabs>
        <w:ind w:left="3240" w:hanging="360"/>
      </w:pPr>
    </w:lvl>
    <w:lvl w:ilvl="5">
      <w:numFmt w:val="none"/>
      <w:lvlText w:val="%6."/>
      <w:lvlJc w:val="left"/>
      <w:pPr>
        <w:tabs>
          <w:tab w:val="num" w:pos="3960"/>
        </w:tabs>
        <w:ind w:left="3960" w:hanging="360"/>
      </w:pPr>
    </w:lvl>
    <w:lvl w:ilvl="6">
      <w:numFmt w:val="none"/>
      <w:lvlText w:val="%7."/>
      <w:lvlJc w:val="left"/>
      <w:pPr>
        <w:tabs>
          <w:tab w:val="num" w:pos="4680"/>
        </w:tabs>
        <w:ind w:left="4680" w:hanging="360"/>
      </w:pPr>
    </w:lvl>
    <w:lvl w:ilvl="7">
      <w:numFmt w:val="none"/>
      <w:lvlText w:val="%8."/>
      <w:lvlJc w:val="left"/>
      <w:pPr>
        <w:tabs>
          <w:tab w:val="num" w:pos="5400"/>
        </w:tabs>
        <w:ind w:left="5400" w:hanging="360"/>
      </w:pPr>
    </w:lvl>
    <w:lvl w:ilvl="8">
      <w:numFmt w:val="none"/>
      <w:lvlText w:val="%9."/>
      <w:lvlJc w:val="left"/>
      <w:pPr>
        <w:tabs>
          <w:tab w:val="num" w:pos="6120"/>
        </w:tabs>
        <w:ind w:left="6120" w:hanging="36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AA7C10"/>
    <w:rsid w:val="00470D44"/>
    <w:rsid w:val="00540902"/>
    <w:rsid w:val="007731D3"/>
    <w:rsid w:val="007D7695"/>
    <w:rsid w:val="00A027FF"/>
    <w:rsid w:val="00AA7C10"/>
    <w:rsid w:val="00B836FF"/>
    <w:rsid w:val="00DC45F7"/>
    <w:rsid w:val="00F42A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C10"/>
    <w:rPr>
      <w:rFonts w:ascii="Times New Roman" w:eastAsia="SimSu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qFormat/>
    <w:rsid w:val="00AA7C10"/>
    <w:pPr>
      <w:tabs>
        <w:tab w:val="center" w:pos="4153"/>
        <w:tab w:val="right" w:pos="8306"/>
      </w:tabs>
    </w:pPr>
  </w:style>
  <w:style w:type="character" w:customStyle="1" w:styleId="HeaderChar">
    <w:name w:val="Header Char"/>
    <w:basedOn w:val="DefaultParagraphFont"/>
    <w:link w:val="Header"/>
    <w:uiPriority w:val="99"/>
    <w:semiHidden/>
    <w:rsid w:val="00AA7C10"/>
    <w:rPr>
      <w:rFonts w:ascii="Times New Roman" w:eastAsia="SimSun" w:hAnsi="Times New Roman" w:cs="Times New Roman"/>
      <w:sz w:val="24"/>
      <w:szCs w:val="20"/>
      <w:lang w:val="en-GB"/>
    </w:rPr>
  </w:style>
</w:styles>
</file>

<file path=word/webSettings.xml><?xml version="1.0" encoding="utf-8"?>
<w:webSettings xmlns:r="http://schemas.openxmlformats.org/officeDocument/2006/relationships" xmlns:w="http://schemas.openxmlformats.org/wordprocessingml/2006/main">
  <w:divs>
    <w:div w:id="386072671">
      <w:bodyDiv w:val="1"/>
      <w:marLeft w:val="0"/>
      <w:marRight w:val="0"/>
      <w:marTop w:val="0"/>
      <w:marBottom w:val="0"/>
      <w:divBdr>
        <w:top w:val="none" w:sz="0" w:space="0" w:color="auto"/>
        <w:left w:val="none" w:sz="0" w:space="0" w:color="auto"/>
        <w:bottom w:val="none" w:sz="0" w:space="0" w:color="auto"/>
        <w:right w:val="none" w:sz="0" w:space="0" w:color="auto"/>
      </w:divBdr>
    </w:div>
    <w:div w:id="94176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2045</Words>
  <Characters>11661</Characters>
  <Application>Microsoft Office Word</Application>
  <DocSecurity>0</DocSecurity>
  <Lines>97</Lines>
  <Paragraphs>27</Paragraphs>
  <ScaleCrop>false</ScaleCrop>
  <Company/>
  <LinksUpToDate>false</LinksUpToDate>
  <CharactersWithSpaces>13679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Sigit Sanjaya</dc:creator>
  <cp:lastModifiedBy>Sigit Sanjaya</cp:lastModifiedBy>
  <cp:revision>2</cp:revision>
  <dcterms:created xsi:type="dcterms:W3CDTF">2019-10-12T09:20:00Z</dcterms:created>
  <dcterms:modified xsi:type="dcterms:W3CDTF">2019-10-12T09:57:00Z</dcterms:modified>
</cp:coreProperties>
</file>